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E2" w:rsidRDefault="004A06E2" w:rsidP="004A06E2">
      <w:pPr>
        <w:pStyle w:val="a3"/>
        <w:jc w:val="center"/>
      </w:pPr>
      <w:bookmarkStart w:id="0" w:name="_GoBack"/>
      <w:bookmarkEnd w:id="0"/>
      <w:r>
        <w:rPr>
          <w:rStyle w:val="a4"/>
          <w:b w:val="0"/>
          <w:bCs w:val="0"/>
          <w:color w:val="0000FF"/>
          <w:u w:val="single"/>
        </w:rPr>
        <w:t>Информация о госпитализации</w:t>
      </w:r>
    </w:p>
    <w:p w:rsidR="004A06E2" w:rsidRDefault="004A06E2" w:rsidP="004A06E2">
      <w:pPr>
        <w:pStyle w:val="a3"/>
      </w:pPr>
      <w:r>
        <w:rPr>
          <w:rStyle w:val="a5"/>
          <w:i w:val="0"/>
          <w:iCs w:val="0"/>
          <w:color w:val="000000"/>
        </w:rPr>
        <w:t>ГУЗ СО "ДГБ г. Балаково</w:t>
      </w:r>
      <w:r>
        <w:rPr>
          <w:rStyle w:val="a5"/>
          <w:i w:val="0"/>
          <w:iCs w:val="0"/>
          <w:color w:val="555555"/>
        </w:rPr>
        <w:t>"</w:t>
      </w:r>
      <w:r>
        <w:rPr>
          <w:rStyle w:val="a5"/>
          <w:i w:val="0"/>
          <w:iCs w:val="0"/>
          <w:color w:val="000000"/>
        </w:rPr>
        <w:t xml:space="preserve"> работает 7 дней в неделю, стационарная помощь доступна 24 часа в сутки, без выходных и праздников.</w:t>
      </w:r>
    </w:p>
    <w:p w:rsidR="004A06E2" w:rsidRDefault="004A06E2" w:rsidP="004A06E2">
      <w:pPr>
        <w:pStyle w:val="a3"/>
      </w:pPr>
      <w:r>
        <w:rPr>
          <w:color w:val="000000"/>
        </w:rPr>
        <w:t>В соответствии с Программой Государственных гарантий бесплатная медицинская помощь оказывается при наличии полиса обязательного медицинского страхования.</w:t>
      </w:r>
    </w:p>
    <w:p w:rsidR="004A06E2" w:rsidRDefault="004A06E2" w:rsidP="004A06E2">
      <w:pPr>
        <w:pStyle w:val="a3"/>
      </w:pPr>
      <w:r>
        <w:rPr>
          <w:color w:val="0000FF"/>
        </w:rPr>
        <w:t xml:space="preserve">Дети круглосуточно госпитализируются в стационар в экстренном, а </w:t>
      </w:r>
      <w:proofErr w:type="gramStart"/>
      <w:r>
        <w:rPr>
          <w:color w:val="0000FF"/>
        </w:rPr>
        <w:t>так же</w:t>
      </w:r>
      <w:proofErr w:type="gramEnd"/>
      <w:r>
        <w:rPr>
          <w:color w:val="0000FF"/>
        </w:rPr>
        <w:t xml:space="preserve"> в плановом порядке с 8.00 до 14.00 через приемные отделения больницы:</w:t>
      </w:r>
    </w:p>
    <w:p w:rsidR="004A06E2" w:rsidRDefault="004A06E2" w:rsidP="004A06E2">
      <w:pPr>
        <w:pStyle w:val="a3"/>
      </w:pPr>
      <w:r>
        <w:rPr>
          <w:color w:val="0000FF"/>
          <w:u w:val="single"/>
        </w:rPr>
        <w:t>Контактные телефоны</w:t>
      </w:r>
      <w:r>
        <w:rPr>
          <w:color w:val="000000"/>
        </w:rPr>
        <w:t>:8 (8453) 44-12-27 – приёмное отделение корпуса №1</w:t>
      </w:r>
      <w:r>
        <w:rPr>
          <w:color w:val="000000"/>
        </w:rPr>
        <w:br/>
        <w:t>8 (8453) 62-30-36 – приёмное отделение корпуса №2</w:t>
      </w:r>
    </w:p>
    <w:p w:rsidR="004A06E2" w:rsidRDefault="004A06E2" w:rsidP="004A06E2">
      <w:pPr>
        <w:pStyle w:val="a3"/>
        <w:ind w:left="600"/>
      </w:pPr>
      <w:r>
        <w:rPr>
          <w:rStyle w:val="a4"/>
          <w:b w:val="0"/>
          <w:bCs w:val="0"/>
          <w:color w:val="0000FF"/>
        </w:rPr>
        <w:t>ОБЯЗАНЫ</w:t>
      </w:r>
      <w:r>
        <w:rPr>
          <w:color w:val="0000FF"/>
        </w:rPr>
        <w:t>: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Находиться в отделении в опрятной одежде и сменной обуви. 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В соответствии с рекомендациями лечащего врача участвовать в лечебном процессе ребенка. Неукоснительно и настойчиво соблюдать назначения. </w:t>
      </w:r>
      <w:r>
        <w:rPr>
          <w:rStyle w:val="a4"/>
          <w:b w:val="0"/>
          <w:bCs w:val="0"/>
          <w:color w:val="0000FF"/>
        </w:rPr>
        <w:t>Время пребывания взрослых в стационаре должно быть полностью посвящено ребенку.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Соблюдать личную гигиену. Использованные предметы личной гигиены и бытовой мусор выбрасывать в мусорную корзину в завернутом виде (гигиенические прокладки и вату в унитаз не бросать). 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Хранить в недоступном для детей месте колющие и режущие предметы, документы, ценные вещи и продукты питания. 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Соблюдать тишину и порядок в отделении и палате. 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Осуществлять уход за </w:t>
      </w:r>
      <w:r>
        <w:rPr>
          <w:rStyle w:val="a4"/>
          <w:b w:val="0"/>
          <w:bCs w:val="0"/>
          <w:color w:val="0000FF"/>
        </w:rPr>
        <w:t>ВСЕМИ</w:t>
      </w:r>
      <w:r>
        <w:rPr>
          <w:color w:val="000000"/>
        </w:rPr>
        <w:t xml:space="preserve"> детьми, находящимися в данной палате, в случае отсутствия других ухаживающих лиц. 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Строго придерживаться существующего распорядка дня (режима): 7.00 – подъем; с 14.00 до 16.00 - тихий час; 21.00 - отбой для детей; 22.00 – отбой для родителей. Посещения родственников с 16.00 до 18.00 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Во время тихого часа и после отбоя на ночь находиться в палате. 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Не открывать в отсутствии взрослых окна в палатах. 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Прогулки осуществлять только с разрешения лечащего врача. 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Соблюдать чистоту и порядок в палатах. </w:t>
      </w:r>
    </w:p>
    <w:p w:rsidR="004A06E2" w:rsidRDefault="004A06E2" w:rsidP="004A06E2">
      <w:pPr>
        <w:pStyle w:val="a3"/>
      </w:pPr>
      <w:r>
        <w:rPr>
          <w:color w:val="000000"/>
        </w:rPr>
        <w:t>Маркировать все хранящиеся в холодильниках продукты с указанием фамилии и имени ребенка, № палаты. Не допускать длительного хранения скоропортящихся продуктов в холодильниках; не разрешается заготавливать продукты более чем на одни сутки. Строго соблюдать время приема пищи, беречь больничное имущество.</w:t>
      </w:r>
    </w:p>
    <w:p w:rsidR="004A06E2" w:rsidRDefault="004A06E2" w:rsidP="004A06E2">
      <w:pPr>
        <w:pStyle w:val="a3"/>
        <w:ind w:left="600"/>
      </w:pPr>
      <w:r>
        <w:rPr>
          <w:rStyle w:val="a4"/>
          <w:b w:val="0"/>
          <w:bCs w:val="0"/>
          <w:color w:val="0000FF"/>
        </w:rPr>
        <w:t>ЗАПРЕЩАЕТСЯ: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Категорически запрещается самостоятельно давать лекарственные препараты детям без назначения врача. </w:t>
      </w:r>
    </w:p>
    <w:p w:rsidR="004A06E2" w:rsidRDefault="004A06E2" w:rsidP="004A06E2">
      <w:pPr>
        <w:pStyle w:val="a3"/>
      </w:pPr>
      <w:r>
        <w:rPr>
          <w:color w:val="000000"/>
        </w:rPr>
        <w:lastRenderedPageBreak/>
        <w:t>Покидать стационар без разрешения заведующего отделением, включая выходные и праздничные дни.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Родителям категорически запрещается выходить из отделения после 21.00. 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Использовать нагревательные и другие электроприборы в палатах. 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Курить в отделении и в неустановленных местах, распивать любые алкогольные напитки (в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 xml:space="preserve">. и пиво). 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Мыть уличную обувь в раковинах. 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Хранить скоропортящиеся пищевые продукты в прикроватных тумбочках. </w:t>
      </w:r>
    </w:p>
    <w:p w:rsidR="004A06E2" w:rsidRDefault="004A06E2" w:rsidP="004A06E2">
      <w:pPr>
        <w:pStyle w:val="a3"/>
      </w:pPr>
      <w:r>
        <w:rPr>
          <w:color w:val="000000"/>
        </w:rPr>
        <w:t xml:space="preserve">Оставлять питание в палате более, чем на 2 часа после раздачи. </w:t>
      </w:r>
    </w:p>
    <w:p w:rsidR="004A06E2" w:rsidRDefault="004A06E2" w:rsidP="004A06E2">
      <w:pPr>
        <w:pStyle w:val="a3"/>
      </w:pPr>
      <w:r>
        <w:rPr>
          <w:color w:val="000000"/>
        </w:rPr>
        <w:t>Не разрешается ходить после отбоя по коридору, создавать неудобства другим пациентам отделения.</w:t>
      </w:r>
    </w:p>
    <w:p w:rsidR="00B60C12" w:rsidRPr="004A06E2" w:rsidRDefault="00B60C12"/>
    <w:sectPr w:rsidR="00B60C12" w:rsidRPr="004A06E2" w:rsidSect="004A06E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A2"/>
    <w:rsid w:val="004A06E2"/>
    <w:rsid w:val="008641A2"/>
    <w:rsid w:val="00B6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65391-0179-4E37-91FB-F53102CB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06E2"/>
    <w:rPr>
      <w:b/>
      <w:bCs/>
    </w:rPr>
  </w:style>
  <w:style w:type="character" w:styleId="a5">
    <w:name w:val="Emphasis"/>
    <w:basedOn w:val="a0"/>
    <w:uiPriority w:val="20"/>
    <w:qFormat/>
    <w:rsid w:val="004A06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2018-05-24T05:06:00Z</dcterms:created>
  <dcterms:modified xsi:type="dcterms:W3CDTF">2018-05-24T05:06:00Z</dcterms:modified>
</cp:coreProperties>
</file>