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51" w:rsidRPr="00D92151" w:rsidRDefault="00D92151" w:rsidP="00D92151">
      <w:pPr>
        <w:pBdr>
          <w:bottom w:val="dashed" w:sz="6" w:space="0" w:color="666666"/>
        </w:pBdr>
        <w:shd w:val="clear" w:color="auto" w:fill="FFFFFF"/>
        <w:spacing w:before="525" w:after="0" w:line="360" w:lineRule="atLeast"/>
        <w:textAlignment w:val="top"/>
        <w:outlineLvl w:val="1"/>
        <w:rPr>
          <w:rFonts w:ascii="Arial" w:eastAsia="Times New Roman" w:hAnsi="Arial" w:cs="Arial"/>
          <w:caps/>
          <w:color w:val="4E4E4E"/>
          <w:sz w:val="30"/>
          <w:szCs w:val="30"/>
          <w:lang w:eastAsia="ru-RU"/>
        </w:rPr>
      </w:pPr>
      <w:r w:rsidRPr="00D92151">
        <w:rPr>
          <w:rFonts w:ascii="Arial" w:eastAsia="Times New Roman" w:hAnsi="Arial" w:cs="Arial"/>
          <w:caps/>
          <w:color w:val="4E4E4E"/>
          <w:sz w:val="30"/>
          <w:szCs w:val="30"/>
          <w:lang w:eastAsia="ru-RU"/>
        </w:rPr>
        <w:t>ПРАВИЛА ЗАПИСИ НА ПЕРВИЧНЫЙ ПРИЕМ</w:t>
      </w:r>
      <w:proofErr w:type="gramStart"/>
      <w:r w:rsidRPr="00D92151">
        <w:rPr>
          <w:rFonts w:ascii="Arial" w:eastAsia="Times New Roman" w:hAnsi="Arial" w:cs="Arial"/>
          <w:caps/>
          <w:color w:val="4E4E4E"/>
          <w:sz w:val="30"/>
          <w:szCs w:val="30"/>
          <w:lang w:eastAsia="ru-RU"/>
        </w:rPr>
        <w:t>,К</w:t>
      </w:r>
      <w:proofErr w:type="gramEnd"/>
      <w:r w:rsidRPr="00D92151">
        <w:rPr>
          <w:rFonts w:ascii="Arial" w:eastAsia="Times New Roman" w:hAnsi="Arial" w:cs="Arial"/>
          <w:caps/>
          <w:color w:val="4E4E4E"/>
          <w:sz w:val="30"/>
          <w:szCs w:val="30"/>
          <w:lang w:eastAsia="ru-RU"/>
        </w:rPr>
        <w:t>ОНСУЛЬТАЦИЮ,ОБСЛЕДОВАНИЕ</w:t>
      </w:r>
    </w:p>
    <w:p w:rsidR="00D92151" w:rsidRPr="00D92151" w:rsidRDefault="00D92151" w:rsidP="00D92151">
      <w:pPr>
        <w:shd w:val="clear" w:color="auto" w:fill="FFFFFF"/>
        <w:spacing w:before="150" w:after="150" w:line="240" w:lineRule="auto"/>
        <w:ind w:left="150" w:right="150"/>
        <w:jc w:val="both"/>
        <w:textAlignment w:val="top"/>
        <w:rPr>
          <w:rFonts w:ascii="Arial" w:eastAsia="Times New Roman" w:hAnsi="Arial" w:cs="Arial"/>
          <w:color w:val="909090"/>
          <w:sz w:val="21"/>
          <w:szCs w:val="21"/>
          <w:lang w:eastAsia="ru-RU"/>
        </w:rPr>
      </w:pPr>
      <w:r w:rsidRPr="00D92151">
        <w:rPr>
          <w:rFonts w:ascii="Arial" w:eastAsia="Times New Roman" w:hAnsi="Arial" w:cs="Arial"/>
          <w:color w:val="909090"/>
          <w:sz w:val="21"/>
          <w:szCs w:val="21"/>
          <w:lang w:eastAsia="ru-RU"/>
        </w:rPr>
        <w:t>Система предназначена для записи пациентов на прием</w:t>
      </w:r>
    </w:p>
    <w:p w:rsidR="00D92151" w:rsidRPr="00D92151" w:rsidRDefault="00D92151" w:rsidP="00D92151">
      <w:pPr>
        <w:shd w:val="clear" w:color="auto" w:fill="FFFFFF"/>
        <w:spacing w:before="150" w:after="150" w:line="240" w:lineRule="auto"/>
        <w:ind w:left="150" w:right="150"/>
        <w:jc w:val="both"/>
        <w:textAlignment w:val="top"/>
        <w:rPr>
          <w:rFonts w:ascii="Arial" w:eastAsia="Times New Roman" w:hAnsi="Arial" w:cs="Arial"/>
          <w:color w:val="909090"/>
          <w:sz w:val="21"/>
          <w:szCs w:val="21"/>
          <w:lang w:eastAsia="ru-RU"/>
        </w:rPr>
      </w:pPr>
      <w:r w:rsidRPr="00D92151">
        <w:rPr>
          <w:rFonts w:ascii="Arial" w:eastAsia="Times New Roman" w:hAnsi="Arial" w:cs="Arial"/>
          <w:color w:val="909090"/>
          <w:sz w:val="21"/>
          <w:szCs w:val="21"/>
          <w:lang w:eastAsia="ru-RU"/>
        </w:rPr>
        <w:t>Проект «Электронная регистратура» направлен на повышение доступности медицинской помощи и включает в себя возможность записаться на прием к врачу следующими способами:</w:t>
      </w:r>
    </w:p>
    <w:p w:rsidR="00D92151" w:rsidRPr="00D92151" w:rsidRDefault="00D92151" w:rsidP="00D92151">
      <w:pPr>
        <w:numPr>
          <w:ilvl w:val="0"/>
          <w:numId w:val="1"/>
        </w:numPr>
        <w:spacing w:before="75" w:after="75" w:line="240" w:lineRule="auto"/>
        <w:ind w:left="450" w:right="450"/>
        <w:textAlignment w:val="top"/>
        <w:rPr>
          <w:rFonts w:ascii="Arial" w:eastAsia="Times New Roman" w:hAnsi="Arial" w:cs="Arial"/>
          <w:color w:val="909090"/>
          <w:sz w:val="21"/>
          <w:szCs w:val="21"/>
          <w:lang w:eastAsia="ru-RU"/>
        </w:rPr>
      </w:pPr>
      <w:r w:rsidRPr="00D92151">
        <w:rPr>
          <w:rFonts w:ascii="Arial" w:eastAsia="Times New Roman" w:hAnsi="Arial" w:cs="Arial"/>
          <w:color w:val="909090"/>
          <w:sz w:val="21"/>
          <w:szCs w:val="21"/>
          <w:lang w:eastAsia="ru-RU"/>
        </w:rPr>
        <w:t>по телефону 46-31-60</w:t>
      </w:r>
    </w:p>
    <w:p w:rsidR="00D92151" w:rsidRPr="00D92151" w:rsidRDefault="00D92151" w:rsidP="00D92151">
      <w:pPr>
        <w:numPr>
          <w:ilvl w:val="0"/>
          <w:numId w:val="1"/>
        </w:numPr>
        <w:spacing w:after="0" w:line="240" w:lineRule="auto"/>
        <w:ind w:left="450" w:right="450"/>
        <w:textAlignment w:val="top"/>
        <w:rPr>
          <w:rFonts w:ascii="Arial" w:eastAsia="Times New Roman" w:hAnsi="Arial" w:cs="Arial"/>
          <w:color w:val="909090"/>
          <w:sz w:val="21"/>
          <w:szCs w:val="21"/>
          <w:lang w:eastAsia="ru-RU"/>
        </w:rPr>
      </w:pPr>
      <w:r w:rsidRPr="00D92151">
        <w:rPr>
          <w:rFonts w:ascii="Arial" w:eastAsia="Times New Roman" w:hAnsi="Arial" w:cs="Arial"/>
          <w:color w:val="909090"/>
          <w:sz w:val="21"/>
          <w:szCs w:val="21"/>
          <w:lang w:eastAsia="ru-RU"/>
        </w:rPr>
        <w:t>через </w:t>
      </w:r>
      <w:hyperlink r:id="rId6" w:tgtFrame="_blank" w:history="1">
        <w:r w:rsidRPr="00D92151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lang w:eastAsia="ru-RU"/>
          </w:rPr>
          <w:t>интернет</w:t>
        </w:r>
      </w:hyperlink>
    </w:p>
    <w:p w:rsidR="00D92151" w:rsidRPr="00D92151" w:rsidRDefault="00D92151" w:rsidP="00D92151">
      <w:pPr>
        <w:numPr>
          <w:ilvl w:val="0"/>
          <w:numId w:val="1"/>
        </w:numPr>
        <w:spacing w:before="75" w:after="75" w:line="240" w:lineRule="auto"/>
        <w:ind w:left="450" w:right="450"/>
        <w:textAlignment w:val="top"/>
        <w:rPr>
          <w:rFonts w:ascii="Arial" w:eastAsia="Times New Roman" w:hAnsi="Arial" w:cs="Arial"/>
          <w:color w:val="909090"/>
          <w:sz w:val="21"/>
          <w:szCs w:val="21"/>
          <w:lang w:eastAsia="ru-RU"/>
        </w:rPr>
      </w:pPr>
      <w:r w:rsidRPr="00D92151">
        <w:rPr>
          <w:rFonts w:ascii="Arial" w:eastAsia="Times New Roman" w:hAnsi="Arial" w:cs="Arial"/>
          <w:color w:val="909090"/>
          <w:sz w:val="21"/>
          <w:szCs w:val="21"/>
          <w:lang w:eastAsia="ru-RU"/>
        </w:rPr>
        <w:t>через ИНФОМАТ</w:t>
      </w:r>
    </w:p>
    <w:p w:rsidR="00071424" w:rsidRDefault="00071424">
      <w:bookmarkStart w:id="0" w:name="_GoBack"/>
      <w:bookmarkEnd w:id="0"/>
    </w:p>
    <w:sectPr w:rsidR="000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53EC"/>
    <w:multiLevelType w:val="multilevel"/>
    <w:tmpl w:val="B86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9B"/>
    <w:rsid w:val="00071424"/>
    <w:rsid w:val="00D92151"/>
    <w:rsid w:val="00E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skzdrav.ru/registratura/3/gorod_omsk/rodilnyy_dom_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2018-04-12T05:58:00Z</dcterms:created>
  <dcterms:modified xsi:type="dcterms:W3CDTF">2018-04-12T05:58:00Z</dcterms:modified>
</cp:coreProperties>
</file>