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CC" w:rsidRDefault="00E766CC" w:rsidP="00E766CC">
      <w:pPr>
        <w:pStyle w:val="a4"/>
      </w:pPr>
      <w:bookmarkStart w:id="0" w:name="_GoBack"/>
      <w:bookmarkEnd w:id="0"/>
      <w:r>
        <w:t>Записаться на прием к врачу можно несколькими способами:</w:t>
      </w:r>
    </w:p>
    <w:p w:rsidR="00E766CC" w:rsidRDefault="00E766CC" w:rsidP="00E766CC">
      <w:pPr>
        <w:pStyle w:val="a4"/>
      </w:pPr>
      <w:r>
        <w:t>— при очном обращении в регистратуру поликлиники в рабочие дни  с 7.30 до 18.00 и в субботу с 8.00 до 13.00;</w:t>
      </w:r>
    </w:p>
    <w:p w:rsidR="00E766CC" w:rsidRDefault="00E766CC" w:rsidP="00E766CC">
      <w:pPr>
        <w:pStyle w:val="a4"/>
      </w:pPr>
      <w:r>
        <w:t>— по телефону регистратуры поликлиники: 8 (86164) 4-52-13 (для жителей ст. Каневской) в рабочие дни  с 7.30 до 18.00,в субботу с 8.00 до 13.00, а также по телефону 4-00-32 – для жителей Каневского района в рабочие дни с 7.30 до 15.12;</w:t>
      </w:r>
    </w:p>
    <w:p w:rsidR="00E766CC" w:rsidRDefault="00E766CC" w:rsidP="00E766CC">
      <w:pPr>
        <w:pStyle w:val="a4"/>
      </w:pPr>
      <w:r>
        <w:t xml:space="preserve">— через Интернет – портал </w:t>
      </w:r>
      <w:hyperlink r:id="rId6" w:history="1">
        <w:r>
          <w:rPr>
            <w:rStyle w:val="a6"/>
          </w:rPr>
          <w:t>www.kuban-online.ru</w:t>
        </w:r>
      </w:hyperlink>
      <w:r>
        <w:t xml:space="preserve"> (круглосуточно)</w:t>
      </w:r>
    </w:p>
    <w:p w:rsidR="00E766CC" w:rsidRDefault="00E766CC" w:rsidP="00E766CC">
      <w:pPr>
        <w:pStyle w:val="a4"/>
      </w:pPr>
      <w:r>
        <w:t>В поликлинике в систему должны быть внесены ваши данные. Для этого Вам необходимо всего один раз, лично, обратиться в регистратуру с паспортом, медицинским полисом и СНИЛСом. В регистратуре на каждого пациента  создается учетная запись.</w:t>
      </w:r>
    </w:p>
    <w:p w:rsidR="00E766CC" w:rsidRDefault="00E766CC" w:rsidP="00E766CC">
      <w:pPr>
        <w:pStyle w:val="a4"/>
      </w:pPr>
      <w:r>
        <w:t>При обращении за амбулаторной помощью пациент должен иметь при себе:</w:t>
      </w:r>
    </w:p>
    <w:p w:rsidR="00E766CC" w:rsidRDefault="00E766CC" w:rsidP="00E766CC">
      <w:pPr>
        <w:pStyle w:val="a4"/>
      </w:pPr>
      <w:r>
        <w:t>— паспорт гражданина (для граждан старше 14 лет);</w:t>
      </w:r>
    </w:p>
    <w:p w:rsidR="00E766CC" w:rsidRDefault="00E766CC" w:rsidP="00E766CC">
      <w:pPr>
        <w:pStyle w:val="a4"/>
      </w:pPr>
      <w:r>
        <w:t>— свидетельство о рождении (для детей до 14 лет);</w:t>
      </w:r>
    </w:p>
    <w:p w:rsidR="00E766CC" w:rsidRDefault="00E766CC" w:rsidP="00E766CC">
      <w:pPr>
        <w:pStyle w:val="a4"/>
      </w:pPr>
      <w:r>
        <w:t>— действующий полис обязательного медицинского страхования;</w:t>
      </w:r>
    </w:p>
    <w:p w:rsidR="00E766CC" w:rsidRDefault="00E766CC" w:rsidP="00E766CC">
      <w:pPr>
        <w:pStyle w:val="a4"/>
      </w:pPr>
      <w:r>
        <w:t>— СНИЛС.</w:t>
      </w:r>
    </w:p>
    <w:p w:rsidR="00E766CC" w:rsidRDefault="00E766CC" w:rsidP="00E766CC">
      <w:pPr>
        <w:pStyle w:val="a4"/>
      </w:pPr>
      <w:r>
        <w:rPr>
          <w:rStyle w:val="a5"/>
        </w:rPr>
        <w:t>(В случае, если к моменту обращения за медицинской помощью ваш полис ОМС недействителен, то медицинский регистратор рекомендует вам обратиться в страховую медицинскую компанию с целью продления или замены полиса ОМС).</w:t>
      </w:r>
    </w:p>
    <w:p w:rsidR="00E766CC" w:rsidRDefault="00E766CC" w:rsidP="00E766CC">
      <w:pPr>
        <w:pStyle w:val="a4"/>
      </w:pPr>
      <w:r>
        <w:t>Запись на прием к врачам участковым (педиатрам, терапевтам и акушерам-гинекологам), к врачам специалистам районной поликлиники (травматологу, хирургу, урологу, дерматовенерологу, офтальмологу, оториноларингологу, онкологу, эндокринологу, неврологу, кардиологу) осуществляется в соответствии с расписанием их работы.</w:t>
      </w:r>
    </w:p>
    <w:p w:rsidR="00E766CC" w:rsidRDefault="00E766CC" w:rsidP="00E766CC">
      <w:pPr>
        <w:pStyle w:val="a4"/>
      </w:pPr>
      <w:r>
        <w:t>Запись на прием к врачам участковым осуществляется по участковому принципу.</w:t>
      </w:r>
    </w:p>
    <w:p w:rsidR="00E766CC" w:rsidRDefault="00E766CC" w:rsidP="00E766CC">
      <w:pPr>
        <w:pStyle w:val="a4"/>
      </w:pPr>
      <w:r>
        <w:t>Каждый гражданин, </w:t>
      </w:r>
      <w:r>
        <w:rPr>
          <w:u w:val="single"/>
        </w:rPr>
        <w:t>впервые обратившись в поликлинику в текущем году</w:t>
      </w:r>
      <w:r>
        <w:t>,  до посещения врача должен:</w:t>
      </w:r>
    </w:p>
    <w:p w:rsidR="00E766CC" w:rsidRDefault="00E766CC" w:rsidP="00E766CC">
      <w:pPr>
        <w:pStyle w:val="a4"/>
      </w:pPr>
      <w:r>
        <w:t>— быть обследован флюорографически (ФЛГ);</w:t>
      </w:r>
    </w:p>
    <w:p w:rsidR="00E766CC" w:rsidRDefault="00E766CC" w:rsidP="00E766CC">
      <w:pPr>
        <w:pStyle w:val="a4"/>
      </w:pPr>
      <w:r>
        <w:t>— осмотрен в смотровом кабинете (женском или мужском) на предмет раннего выявления таких социально значимых заболеваний, как туберкулез и рак.</w:t>
      </w:r>
    </w:p>
    <w:p w:rsidR="00E766CC" w:rsidRDefault="00E766CC" w:rsidP="00E766CC">
      <w:pPr>
        <w:pStyle w:val="a4"/>
      </w:pPr>
      <w:r>
        <w:t>В  Каневскую поликлинику через интернет-сайт предварительно можно записаться к следующим специалистам: неврологу, офтальмологу, оториноларингологу, онкологу, эндокринологу, кардиологу, урологу, дерматовенерологу и акушеру-гинекологу.</w:t>
      </w:r>
    </w:p>
    <w:p w:rsidR="00E766CC" w:rsidRDefault="00E766CC" w:rsidP="00E766CC">
      <w:pPr>
        <w:pStyle w:val="a4"/>
      </w:pPr>
      <w:r>
        <w:t>Пошаговый алгоритм записи на прием через Интернет:</w:t>
      </w:r>
    </w:p>
    <w:p w:rsidR="00E766CC" w:rsidRDefault="00E766CC" w:rsidP="00E766CC">
      <w:pPr>
        <w:pStyle w:val="a4"/>
      </w:pPr>
      <w:r>
        <w:t xml:space="preserve">— открыть сайт </w:t>
      </w:r>
      <w:hyperlink r:id="rId7" w:history="1">
        <w:r>
          <w:rPr>
            <w:rStyle w:val="a6"/>
          </w:rPr>
          <w:t>www.kuban-online.ru</w:t>
        </w:r>
      </w:hyperlink>
      <w:r>
        <w:t>;</w:t>
      </w:r>
    </w:p>
    <w:p w:rsidR="00E766CC" w:rsidRDefault="00E766CC" w:rsidP="00E766CC">
      <w:pPr>
        <w:pStyle w:val="a4"/>
      </w:pPr>
      <w:r>
        <w:lastRenderedPageBreak/>
        <w:t>— нажать кнопку «записаться на прием»;</w:t>
      </w:r>
    </w:p>
    <w:p w:rsidR="00E766CC" w:rsidRDefault="00E766CC" w:rsidP="00E766CC">
      <w:pPr>
        <w:pStyle w:val="a4"/>
      </w:pPr>
      <w:r>
        <w:t>— выбрать район;</w:t>
      </w:r>
    </w:p>
    <w:p w:rsidR="00E766CC" w:rsidRDefault="00E766CC" w:rsidP="00E766CC">
      <w:pPr>
        <w:pStyle w:val="a4"/>
      </w:pPr>
      <w:r>
        <w:t>— выбрать лечебное учреждение;</w:t>
      </w:r>
    </w:p>
    <w:p w:rsidR="00E766CC" w:rsidRDefault="00E766CC" w:rsidP="00E766CC">
      <w:pPr>
        <w:pStyle w:val="a4"/>
      </w:pPr>
      <w:r>
        <w:t>— ввести свои личные данные (фамилия, имя, дата рождения);</w:t>
      </w:r>
    </w:p>
    <w:p w:rsidR="00E766CC" w:rsidRDefault="00E766CC" w:rsidP="00E766CC">
      <w:pPr>
        <w:pStyle w:val="a4"/>
      </w:pPr>
      <w:r>
        <w:t>— выбрать из списка нужную специальность врача;</w:t>
      </w:r>
    </w:p>
    <w:p w:rsidR="00E766CC" w:rsidRDefault="00E766CC" w:rsidP="00E766CC">
      <w:pPr>
        <w:pStyle w:val="a4"/>
      </w:pPr>
      <w:r>
        <w:t>— выбрать врача (специалиста);</w:t>
      </w:r>
    </w:p>
    <w:p w:rsidR="00E766CC" w:rsidRDefault="00E766CC" w:rsidP="00E766CC">
      <w:pPr>
        <w:pStyle w:val="a4"/>
      </w:pPr>
      <w:r>
        <w:t>— выбрать планируемую дату и время посещения;</w:t>
      </w:r>
    </w:p>
    <w:p w:rsidR="00E766CC" w:rsidRDefault="00E766CC" w:rsidP="00E766CC">
      <w:pPr>
        <w:pStyle w:val="a4"/>
      </w:pPr>
      <w:r>
        <w:t>— нажать кнопку «Записаться».</w:t>
      </w:r>
    </w:p>
    <w:p w:rsidR="00E766CC" w:rsidRDefault="00E766CC" w:rsidP="00E766CC">
      <w:pPr>
        <w:pStyle w:val="a4"/>
      </w:pPr>
      <w:r>
        <w:t>Так, любой пользователь компьютера (смартфона) может записаться на прием к врачу поликлиники, не выходя из дома или офиса.</w:t>
      </w:r>
    </w:p>
    <w:p w:rsidR="00E766CC" w:rsidRDefault="00E766CC" w:rsidP="00E766CC">
      <w:pPr>
        <w:pStyle w:val="a4"/>
      </w:pPr>
      <w:r>
        <w:t> </w:t>
      </w:r>
    </w:p>
    <w:p w:rsidR="00F64C83" w:rsidRPr="006E7C1A" w:rsidRDefault="00E766CC" w:rsidP="00E766CC">
      <w:pPr>
        <w:pStyle w:val="a4"/>
      </w:pPr>
      <w:r>
        <w:t xml:space="preserve">Убедительно просим всех, записавшихся на прием через Интернет — приходите, пожалуйста, в поликлинику в назначенные день и время, </w:t>
      </w:r>
      <w:r>
        <w:rPr>
          <w:u w:val="single"/>
        </w:rPr>
        <w:t>сразу к кабинету врача.</w:t>
      </w:r>
      <w:r>
        <w:t xml:space="preserve"> К этому времени Ваши документы: талон на прием и амбулаторная карта уже будут находиться в кабинете врача.</w:t>
      </w:r>
    </w:p>
    <w:sectPr w:rsidR="00F64C83" w:rsidRPr="006E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A8D"/>
    <w:multiLevelType w:val="multilevel"/>
    <w:tmpl w:val="CFA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96F47"/>
    <w:multiLevelType w:val="multilevel"/>
    <w:tmpl w:val="7D76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3153E"/>
    <w:multiLevelType w:val="multilevel"/>
    <w:tmpl w:val="5E24E9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97B79"/>
    <w:multiLevelType w:val="multilevel"/>
    <w:tmpl w:val="66D6B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C0994"/>
    <w:multiLevelType w:val="multilevel"/>
    <w:tmpl w:val="4CD4F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A308B"/>
    <w:multiLevelType w:val="multilevel"/>
    <w:tmpl w:val="F2428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D75E8"/>
    <w:multiLevelType w:val="multilevel"/>
    <w:tmpl w:val="383CC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E133E"/>
    <w:multiLevelType w:val="multilevel"/>
    <w:tmpl w:val="E2D6E2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12738"/>
    <w:multiLevelType w:val="multilevel"/>
    <w:tmpl w:val="B62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682A"/>
    <w:multiLevelType w:val="multilevel"/>
    <w:tmpl w:val="E2F67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6240C5"/>
    <w:multiLevelType w:val="multilevel"/>
    <w:tmpl w:val="2F6207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57BF0"/>
    <w:multiLevelType w:val="multilevel"/>
    <w:tmpl w:val="FF1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C1E9D"/>
    <w:multiLevelType w:val="multilevel"/>
    <w:tmpl w:val="233C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B0048"/>
    <w:multiLevelType w:val="multilevel"/>
    <w:tmpl w:val="CF7E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F3BCF"/>
    <w:multiLevelType w:val="multilevel"/>
    <w:tmpl w:val="8078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17510B"/>
    <w:multiLevelType w:val="multilevel"/>
    <w:tmpl w:val="A3FA3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014CE7"/>
    <w:multiLevelType w:val="multilevel"/>
    <w:tmpl w:val="04EA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7F5F72"/>
    <w:multiLevelType w:val="multilevel"/>
    <w:tmpl w:val="E90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45514B"/>
    <w:multiLevelType w:val="multilevel"/>
    <w:tmpl w:val="E5E0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A4573"/>
    <w:multiLevelType w:val="multilevel"/>
    <w:tmpl w:val="2E225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38058C"/>
    <w:multiLevelType w:val="multilevel"/>
    <w:tmpl w:val="EF2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960478"/>
    <w:multiLevelType w:val="multilevel"/>
    <w:tmpl w:val="446C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F840CD"/>
    <w:multiLevelType w:val="multilevel"/>
    <w:tmpl w:val="61A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47127"/>
    <w:multiLevelType w:val="multilevel"/>
    <w:tmpl w:val="756EA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372A1"/>
    <w:multiLevelType w:val="multilevel"/>
    <w:tmpl w:val="B8866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B517E0"/>
    <w:multiLevelType w:val="multilevel"/>
    <w:tmpl w:val="60287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1D2782"/>
    <w:multiLevelType w:val="multilevel"/>
    <w:tmpl w:val="D642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53709A"/>
    <w:multiLevelType w:val="multilevel"/>
    <w:tmpl w:val="281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17E04"/>
    <w:multiLevelType w:val="multilevel"/>
    <w:tmpl w:val="42C4AF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614EB6"/>
    <w:multiLevelType w:val="multilevel"/>
    <w:tmpl w:val="D35269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5E4C37"/>
    <w:multiLevelType w:val="multilevel"/>
    <w:tmpl w:val="5A84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B67566"/>
    <w:multiLevelType w:val="multilevel"/>
    <w:tmpl w:val="42A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48559C"/>
    <w:multiLevelType w:val="multilevel"/>
    <w:tmpl w:val="3494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667F0D"/>
    <w:multiLevelType w:val="multilevel"/>
    <w:tmpl w:val="EF3C6A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B4C39"/>
    <w:multiLevelType w:val="multilevel"/>
    <w:tmpl w:val="F67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8F5E2D"/>
    <w:multiLevelType w:val="multilevel"/>
    <w:tmpl w:val="6FD2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6144A7"/>
    <w:multiLevelType w:val="multilevel"/>
    <w:tmpl w:val="16F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240E64"/>
    <w:multiLevelType w:val="multilevel"/>
    <w:tmpl w:val="99EA0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266CEA"/>
    <w:multiLevelType w:val="multilevel"/>
    <w:tmpl w:val="1E5CFC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B83ABF"/>
    <w:multiLevelType w:val="multilevel"/>
    <w:tmpl w:val="C95A1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E54D53"/>
    <w:multiLevelType w:val="multilevel"/>
    <w:tmpl w:val="4000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FE74A1"/>
    <w:multiLevelType w:val="multilevel"/>
    <w:tmpl w:val="068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F18EE"/>
    <w:multiLevelType w:val="multilevel"/>
    <w:tmpl w:val="3A38CF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180F1E"/>
    <w:multiLevelType w:val="multilevel"/>
    <w:tmpl w:val="645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39"/>
  </w:num>
  <w:num w:numId="5">
    <w:abstractNumId w:val="9"/>
  </w:num>
  <w:num w:numId="6">
    <w:abstractNumId w:val="15"/>
  </w:num>
  <w:num w:numId="7">
    <w:abstractNumId w:val="2"/>
  </w:num>
  <w:num w:numId="8">
    <w:abstractNumId w:val="7"/>
  </w:num>
  <w:num w:numId="9">
    <w:abstractNumId w:val="38"/>
  </w:num>
  <w:num w:numId="10">
    <w:abstractNumId w:val="41"/>
  </w:num>
  <w:num w:numId="11">
    <w:abstractNumId w:val="29"/>
  </w:num>
  <w:num w:numId="12">
    <w:abstractNumId w:val="14"/>
  </w:num>
  <w:num w:numId="13">
    <w:abstractNumId w:val="11"/>
  </w:num>
  <w:num w:numId="14">
    <w:abstractNumId w:val="25"/>
  </w:num>
  <w:num w:numId="15">
    <w:abstractNumId w:val="36"/>
  </w:num>
  <w:num w:numId="16">
    <w:abstractNumId w:val="32"/>
  </w:num>
  <w:num w:numId="17">
    <w:abstractNumId w:val="24"/>
  </w:num>
  <w:num w:numId="18">
    <w:abstractNumId w:val="12"/>
  </w:num>
  <w:num w:numId="19">
    <w:abstractNumId w:val="42"/>
  </w:num>
  <w:num w:numId="20">
    <w:abstractNumId w:val="17"/>
  </w:num>
  <w:num w:numId="21">
    <w:abstractNumId w:val="6"/>
  </w:num>
  <w:num w:numId="22">
    <w:abstractNumId w:val="33"/>
  </w:num>
  <w:num w:numId="23">
    <w:abstractNumId w:val="35"/>
  </w:num>
  <w:num w:numId="24">
    <w:abstractNumId w:val="10"/>
  </w:num>
  <w:num w:numId="25">
    <w:abstractNumId w:val="28"/>
  </w:num>
  <w:num w:numId="26">
    <w:abstractNumId w:val="21"/>
  </w:num>
  <w:num w:numId="27">
    <w:abstractNumId w:val="43"/>
  </w:num>
  <w:num w:numId="28">
    <w:abstractNumId w:val="1"/>
  </w:num>
  <w:num w:numId="29">
    <w:abstractNumId w:val="22"/>
  </w:num>
  <w:num w:numId="30">
    <w:abstractNumId w:val="40"/>
  </w:num>
  <w:num w:numId="31">
    <w:abstractNumId w:val="8"/>
  </w:num>
  <w:num w:numId="32">
    <w:abstractNumId w:val="30"/>
  </w:num>
  <w:num w:numId="33">
    <w:abstractNumId w:val="0"/>
  </w:num>
  <w:num w:numId="34">
    <w:abstractNumId w:val="18"/>
  </w:num>
  <w:num w:numId="35">
    <w:abstractNumId w:val="23"/>
  </w:num>
  <w:num w:numId="36">
    <w:abstractNumId w:val="34"/>
  </w:num>
  <w:num w:numId="37">
    <w:abstractNumId w:val="19"/>
  </w:num>
  <w:num w:numId="38">
    <w:abstractNumId w:val="13"/>
  </w:num>
  <w:num w:numId="39">
    <w:abstractNumId w:val="27"/>
  </w:num>
  <w:num w:numId="40">
    <w:abstractNumId w:val="20"/>
  </w:num>
  <w:num w:numId="41">
    <w:abstractNumId w:val="31"/>
  </w:num>
  <w:num w:numId="42">
    <w:abstractNumId w:val="16"/>
  </w:num>
  <w:num w:numId="43">
    <w:abstractNumId w:val="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86"/>
    <w:rsid w:val="00542B33"/>
    <w:rsid w:val="006E7C1A"/>
    <w:rsid w:val="00BD1FEF"/>
    <w:rsid w:val="00D53C86"/>
    <w:rsid w:val="00E766CC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2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2B33"/>
    <w:rPr>
      <w:b/>
      <w:bCs/>
    </w:rPr>
  </w:style>
  <w:style w:type="paragraph" w:styleId="a4">
    <w:name w:val="Normal (Web)"/>
    <w:basedOn w:val="a"/>
    <w:uiPriority w:val="99"/>
    <w:unhideWhenUsed/>
    <w:rsid w:val="005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B3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D1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D1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BD1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2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2B33"/>
    <w:rPr>
      <w:b/>
      <w:bCs/>
    </w:rPr>
  </w:style>
  <w:style w:type="paragraph" w:styleId="a4">
    <w:name w:val="Normal (Web)"/>
    <w:basedOn w:val="a"/>
    <w:uiPriority w:val="99"/>
    <w:unhideWhenUsed/>
    <w:rsid w:val="005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B3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D1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D1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BD1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ban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2018-05-03T10:01:00Z</dcterms:created>
  <dcterms:modified xsi:type="dcterms:W3CDTF">2018-05-03T10:01:00Z</dcterms:modified>
</cp:coreProperties>
</file>