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67" w:rsidRDefault="008F5767" w:rsidP="008F5767">
      <w:pPr>
        <w:pStyle w:val="Default"/>
      </w:pPr>
    </w:p>
    <w:p w:rsidR="00EF7D18" w:rsidRDefault="008F5767" w:rsidP="00FC5045">
      <w:pPr>
        <w:pStyle w:val="Default"/>
        <w:spacing w:after="197"/>
        <w:ind w:right="6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обращения пациентов в МБУЗ «КДЦ»</w:t>
      </w:r>
    </w:p>
    <w:p w:rsidR="008F5767" w:rsidRDefault="008F5767" w:rsidP="008F5767">
      <w:pPr>
        <w:pStyle w:val="Default"/>
        <w:spacing w:after="197"/>
        <w:ind w:right="6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МБУЗ «КДЦ» является плановым медицинским учреждением, оказывающим амбулаторно-поликлиническую медицинскую помощь. </w:t>
      </w:r>
    </w:p>
    <w:p w:rsidR="008F5767" w:rsidRDefault="00EF7D18" w:rsidP="008F5767">
      <w:pPr>
        <w:pStyle w:val="Default"/>
        <w:ind w:right="6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8F5767">
        <w:rPr>
          <w:b/>
          <w:bCs/>
          <w:sz w:val="28"/>
          <w:szCs w:val="28"/>
        </w:rPr>
        <w:t xml:space="preserve"> </w:t>
      </w:r>
      <w:r w:rsidR="008F5767">
        <w:rPr>
          <w:sz w:val="28"/>
          <w:szCs w:val="28"/>
        </w:rPr>
        <w:t xml:space="preserve">Для получения медицинской помощи пациент должен обратиться лично в регистратуру МБУЗ «КДЦ» для получения талона на прием к врачу, или записаться по телефону. </w:t>
      </w:r>
    </w:p>
    <w:p w:rsidR="008F5767" w:rsidRDefault="008F5767" w:rsidP="008F5767">
      <w:pPr>
        <w:pStyle w:val="Default"/>
        <w:ind w:right="668"/>
        <w:jc w:val="both"/>
        <w:rPr>
          <w:sz w:val="28"/>
          <w:szCs w:val="28"/>
        </w:rPr>
      </w:pPr>
    </w:p>
    <w:p w:rsidR="008F5767" w:rsidRDefault="008F5767" w:rsidP="008F5767">
      <w:pPr>
        <w:pStyle w:val="Default"/>
        <w:numPr>
          <w:ilvl w:val="0"/>
          <w:numId w:val="2"/>
        </w:numPr>
        <w:ind w:right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Запись на прием к врачу также осуществляется на сайте МБУЗ «КДЦ» </w:t>
      </w:r>
      <w:proofErr w:type="spellStart"/>
      <w:r>
        <w:rPr>
          <w:sz w:val="28"/>
          <w:szCs w:val="28"/>
        </w:rPr>
        <w:t>www.kdctag.ru</w:t>
      </w:r>
      <w:proofErr w:type="spellEnd"/>
      <w:r>
        <w:rPr>
          <w:sz w:val="28"/>
          <w:szCs w:val="28"/>
        </w:rPr>
        <w:t xml:space="preserve">, на сайте Электронной регистратуры http://записьнаприем.рф. </w:t>
      </w:r>
    </w:p>
    <w:p w:rsidR="008F5767" w:rsidRDefault="008F5767" w:rsidP="008F5767">
      <w:pPr>
        <w:pStyle w:val="Default"/>
        <w:numPr>
          <w:ilvl w:val="0"/>
          <w:numId w:val="2"/>
        </w:numPr>
        <w:ind w:right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записи на прием к врачу пациент должен предоставить оригиналы следующих документов: паспорт (свидетельство о рождении), страховой полис, СНИЛС. Обязательно наличие НАПРАВЛЕНИЯ из поликлиники по месту жительства. </w:t>
      </w:r>
    </w:p>
    <w:p w:rsidR="008F5767" w:rsidRDefault="008F5767" w:rsidP="008F5767">
      <w:pPr>
        <w:pStyle w:val="Default"/>
        <w:numPr>
          <w:ilvl w:val="0"/>
          <w:numId w:val="2"/>
        </w:numPr>
        <w:ind w:right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Пациент должен явиться на прием к врачу – специалисту или исследование за 30 минут до назначенного времени, для оформления в регистратуре. </w:t>
      </w:r>
    </w:p>
    <w:p w:rsidR="008F5767" w:rsidRDefault="008F5767" w:rsidP="008F5767">
      <w:pPr>
        <w:pStyle w:val="Default"/>
        <w:ind w:right="668"/>
        <w:jc w:val="both"/>
        <w:rPr>
          <w:sz w:val="28"/>
          <w:szCs w:val="28"/>
        </w:rPr>
      </w:pPr>
    </w:p>
    <w:p w:rsidR="008F5767" w:rsidRDefault="008F5767" w:rsidP="008F5767">
      <w:pPr>
        <w:pStyle w:val="Default"/>
        <w:ind w:right="6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В регистратуре МБУЗ «КДЦ» при первичном обращении на пациента заводится медицинская карта амбулаторного больного, в которую вносятся следующие сведения о пациенте: фамилия, имя, отчество (полностью), пол, дата рождения (число, месяц, год), адрес по данным прописки (регистрации) на основании документов, удостоверяющих личность (паспорт), место учебы (работы), серия и номер страхового медицинского полиса.</w:t>
      </w:r>
      <w:proofErr w:type="gramEnd"/>
      <w:r>
        <w:rPr>
          <w:sz w:val="28"/>
          <w:szCs w:val="28"/>
        </w:rPr>
        <w:t xml:space="preserve"> Согласие (отказ) гражданина (его законных представителей) на оказание медицинской помощи, а также на обработку персональных данных оформляется в медицинской документации. </w:t>
      </w:r>
    </w:p>
    <w:p w:rsidR="008F5767" w:rsidRDefault="008F5767" w:rsidP="008F5767">
      <w:pPr>
        <w:pStyle w:val="Default"/>
        <w:ind w:right="668"/>
        <w:jc w:val="both"/>
        <w:rPr>
          <w:sz w:val="28"/>
          <w:szCs w:val="28"/>
        </w:rPr>
      </w:pPr>
    </w:p>
    <w:p w:rsidR="008F5767" w:rsidRDefault="008F5767" w:rsidP="008F5767">
      <w:pPr>
        <w:pStyle w:val="Default"/>
        <w:spacing w:after="197"/>
        <w:ind w:right="6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Пациенты с талонами "вне расписания" принимаются после пациентов с основными талонами либо в свободное время между приемами пациентов с основными талонами. Пациенты на повторный прием принимаются после первичных пациентов. </w:t>
      </w:r>
    </w:p>
    <w:p w:rsidR="008F5767" w:rsidRDefault="008F5767" w:rsidP="008F5767">
      <w:pPr>
        <w:pStyle w:val="Default"/>
        <w:spacing w:after="197"/>
        <w:ind w:right="6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sz w:val="28"/>
          <w:szCs w:val="28"/>
        </w:rPr>
        <w:t xml:space="preserve">Медицинская карта пациента является собственностью МБУЗ «КДЦ» и хранится в учреждении. </w:t>
      </w:r>
    </w:p>
    <w:p w:rsidR="008F5767" w:rsidRDefault="008F5767" w:rsidP="008F5767">
      <w:pPr>
        <w:pStyle w:val="Default"/>
        <w:spacing w:after="197"/>
        <w:ind w:right="6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>
        <w:rPr>
          <w:sz w:val="28"/>
          <w:szCs w:val="28"/>
        </w:rPr>
        <w:t xml:space="preserve">Объем диагностических и лечебных мероприятий пациенту определяет врач – специалист, в соответствии с установленными стандартами и порядками оказания медицинской помощи. </w:t>
      </w:r>
    </w:p>
    <w:p w:rsidR="008F5767" w:rsidRDefault="008F5767" w:rsidP="008F5767">
      <w:pPr>
        <w:pStyle w:val="Default"/>
        <w:spacing w:after="197"/>
        <w:ind w:right="6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>
        <w:rPr>
          <w:sz w:val="28"/>
          <w:szCs w:val="28"/>
        </w:rPr>
        <w:t xml:space="preserve">При невозможности предоставить гражданину медицинскую помощь в соответствии со стандартами и порядками оказания медицинской помощи, медицинской организацией обеспечивается направление гражданина для оказания необходимой медицинской помощи в другую медицинскую </w:t>
      </w:r>
      <w:r>
        <w:rPr>
          <w:sz w:val="28"/>
          <w:szCs w:val="28"/>
        </w:rPr>
        <w:lastRenderedPageBreak/>
        <w:t xml:space="preserve">организацию, включенную в перечень медицинских организаций, участвующих в реализации Программы государственных гарантий. </w:t>
      </w:r>
    </w:p>
    <w:p w:rsidR="008F5767" w:rsidRDefault="008F5767" w:rsidP="008F5767">
      <w:pPr>
        <w:pStyle w:val="Default"/>
        <w:spacing w:after="197"/>
        <w:ind w:right="6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 xml:space="preserve">Срок ожидания оказания медицинской помощи составляет не более 45 минут от времени, указанном на талоне посещения; срок ожидания приема врачей-специалистов в плановой форме составляет не более 10 рабочих дней с момента обращения; срок ожидания проведения диагностических инструментальных и лабораторных исследований при оказании амбулаторно-поликлинической медицинской помощи в плановой форме составляет не более 10 рабочих дней. </w:t>
      </w:r>
      <w:proofErr w:type="gramEnd"/>
    </w:p>
    <w:p w:rsidR="008F5767" w:rsidRDefault="008F5767" w:rsidP="008F5767">
      <w:pPr>
        <w:pStyle w:val="Default"/>
        <w:ind w:right="6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>
        <w:rPr>
          <w:sz w:val="28"/>
          <w:szCs w:val="28"/>
        </w:rPr>
        <w:t>Экстренная госпитализация пациентов с острой патологией осуществляется с привлечением сил и сре</w:t>
      </w:r>
      <w:proofErr w:type="gramStart"/>
      <w:r>
        <w:rPr>
          <w:sz w:val="28"/>
          <w:szCs w:val="28"/>
        </w:rPr>
        <w:t>дств ст</w:t>
      </w:r>
      <w:proofErr w:type="gramEnd"/>
      <w:r>
        <w:rPr>
          <w:sz w:val="28"/>
          <w:szCs w:val="28"/>
        </w:rPr>
        <w:t xml:space="preserve">анции скорой медицинской помощи. </w:t>
      </w:r>
    </w:p>
    <w:p w:rsidR="008F5767" w:rsidRDefault="008F5767" w:rsidP="008F5767">
      <w:pPr>
        <w:pStyle w:val="Default"/>
        <w:ind w:right="668"/>
        <w:jc w:val="both"/>
        <w:rPr>
          <w:sz w:val="28"/>
          <w:szCs w:val="28"/>
        </w:rPr>
      </w:pPr>
    </w:p>
    <w:p w:rsidR="008F5767" w:rsidRDefault="008F5767" w:rsidP="008F5767">
      <w:pPr>
        <w:pStyle w:val="Default"/>
        <w:ind w:right="668"/>
        <w:jc w:val="both"/>
        <w:rPr>
          <w:sz w:val="28"/>
          <w:szCs w:val="28"/>
        </w:rPr>
      </w:pPr>
    </w:p>
    <w:p w:rsidR="00B116F6" w:rsidRDefault="00B116F6" w:rsidP="008F5767">
      <w:pPr>
        <w:jc w:val="both"/>
      </w:pPr>
    </w:p>
    <w:sectPr w:rsidR="00B116F6" w:rsidSect="00C861DE">
      <w:pgSz w:w="11906" w:h="17338"/>
      <w:pgMar w:top="1538" w:right="162" w:bottom="1300" w:left="143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07BD"/>
    <w:multiLevelType w:val="hybridMultilevel"/>
    <w:tmpl w:val="1452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12996"/>
    <w:multiLevelType w:val="hybridMultilevel"/>
    <w:tmpl w:val="12128F00"/>
    <w:lvl w:ilvl="0" w:tplc="E248A5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5767"/>
    <w:rsid w:val="004C0BDF"/>
    <w:rsid w:val="0052470C"/>
    <w:rsid w:val="008F5767"/>
    <w:rsid w:val="00B116F6"/>
    <w:rsid w:val="00EF7D18"/>
    <w:rsid w:val="00FC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5767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Gripas</dc:creator>
  <cp:lastModifiedBy>Gripas</cp:lastModifiedBy>
  <cp:revision>4</cp:revision>
  <dcterms:created xsi:type="dcterms:W3CDTF">2018-04-13T10:22:00Z</dcterms:created>
  <dcterms:modified xsi:type="dcterms:W3CDTF">2018-04-13T10:27:00Z</dcterms:modified>
</cp:coreProperties>
</file>