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32" w:rsidRPr="00E07983" w:rsidRDefault="00B54232" w:rsidP="00E07983">
      <w:pPr>
        <w:pBdr>
          <w:bottom w:val="single" w:sz="12" w:space="0" w:color="8BC01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E0798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Правила записи на первичный прием/консультацию/обследование в </w:t>
      </w:r>
      <w:r w:rsidR="00320480" w:rsidRPr="00E0798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ГБУЗ «Ивдельская центральная районная больница»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ru-RU"/>
        </w:rPr>
      </w:pPr>
      <w:r w:rsidRPr="00E07983">
        <w:rPr>
          <w:rFonts w:ascii="Times New Roman" w:eastAsia="Times New Roman" w:hAnsi="Times New Roman" w:cs="Times New Roman"/>
          <w:b/>
          <w:bCs/>
          <w:color w:val="4D4D4D"/>
          <w:sz w:val="32"/>
          <w:szCs w:val="32"/>
          <w:lang w:eastAsia="ru-RU"/>
        </w:rPr>
        <w:t>Записаться на прием к врачу</w:t>
      </w:r>
      <w:r w:rsidR="008327C9" w:rsidRPr="00E07983">
        <w:rPr>
          <w:rFonts w:ascii="Times New Roman" w:eastAsia="Times New Roman" w:hAnsi="Times New Roman" w:cs="Times New Roman"/>
          <w:b/>
          <w:bCs/>
          <w:color w:val="4D4D4D"/>
          <w:sz w:val="32"/>
          <w:szCs w:val="32"/>
          <w:lang w:eastAsia="ru-RU"/>
        </w:rPr>
        <w:t>, фельдшеру</w:t>
      </w:r>
      <w:r w:rsidRPr="00E07983">
        <w:rPr>
          <w:rFonts w:ascii="Times New Roman" w:eastAsia="Times New Roman" w:hAnsi="Times New Roman" w:cs="Times New Roman"/>
          <w:b/>
          <w:bCs/>
          <w:color w:val="4D4D4D"/>
          <w:sz w:val="32"/>
          <w:szCs w:val="32"/>
          <w:lang w:eastAsia="ru-RU"/>
        </w:rPr>
        <w:t xml:space="preserve"> поликлиники Вы можете:</w:t>
      </w:r>
    </w:p>
    <w:p w:rsidR="00E07983" w:rsidRPr="00E07983" w:rsidRDefault="00B54232" w:rsidP="00E0798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лично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обративш</w:t>
      </w:r>
      <w:r w:rsid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ись в регистратуру поликлиники</w:t>
      </w:r>
    </w:p>
    <w:p w:rsidR="00E07983" w:rsidRPr="00E07983" w:rsidRDefault="00B54232" w:rsidP="00E0798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позвонив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по телефонам </w:t>
      </w:r>
      <w:r w:rsidR="00320480" w:rsidRPr="00E07983">
        <w:rPr>
          <w:rFonts w:ascii="Times New Roman" w:hAnsi="Times New Roman" w:cs="Times New Roman"/>
          <w:color w:val="000000"/>
          <w:sz w:val="24"/>
          <w:szCs w:val="24"/>
        </w:rPr>
        <w:t>2-11-92, 2-14-68;</w:t>
      </w:r>
    </w:p>
    <w:p w:rsidR="00320480" w:rsidRPr="00E07983" w:rsidRDefault="00B54232" w:rsidP="00E0798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путем записи в электронном виде через сеть Интернет на официальном сайте поликлиники </w:t>
      </w:r>
      <w:hyperlink r:id="rId5" w:tgtFrame="_blank" w:history="1">
        <w:r w:rsidR="00320480" w:rsidRPr="00E079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320480" w:rsidRPr="00E0798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Registratura</w:t>
        </w:r>
        <w:r w:rsidR="00320480" w:rsidRPr="00E079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96.</w:t>
        </w:r>
        <w:r w:rsidR="00320480" w:rsidRPr="00E0798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ru</w:t>
        </w:r>
      </w:hyperlink>
      <w:r w:rsidR="00D57E04" w:rsidRPr="00E07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20480" w:rsidRPr="00E07983" w:rsidRDefault="00320480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1.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Гражданин </w:t>
      </w:r>
      <w:r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при личном обращении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На основании сведений, полученных от гражданина, регистратор вносит реестровую запись.</w:t>
      </w:r>
    </w:p>
    <w:p w:rsidR="00B54232" w:rsidRPr="00E07983" w:rsidRDefault="008327C9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Администратор</w:t>
      </w:r>
      <w:r w:rsidR="00B54232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МО производит запись с учетом пожеланий гражданина в соответствии с расписанием приема врача.</w:t>
      </w:r>
    </w:p>
    <w:p w:rsid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Пациент при первичном обращении в поликлинику (по предварительной записи или без) обращается в регистратуру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, где ему оформляется медицинская карта, в которую заносятся следующие сведения о пациенте:</w:t>
      </w:r>
    </w:p>
    <w:p w:rsidR="00B54232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фамилия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, имя, отчество (полностью)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пол</w:t>
      </w:r>
      <w:proofErr w:type="gramEnd"/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дата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рождения (число, месяц, год)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адрес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по данным регистрации на основании документа, удостоверяющего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личность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(паспорт, свидетельство о регистрации)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серия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, номер паспорта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гражданство</w:t>
      </w:r>
      <w:proofErr w:type="gramEnd"/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серия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, номер полиса ОМС, наименование страховой организации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согласие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на обработку персональных данных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информированное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согласие на медицинскую помощь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согласие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или отказ на получение информации о стоимости оказания медицинских услуг</w:t>
      </w:r>
    </w:p>
    <w:p w:rsidR="00E07983" w:rsidRDefault="00320480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случае предварительной </w:t>
      </w:r>
      <w:r w:rsidR="00B54232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записи к узкому специалисту — направление участков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ого терапевта (лечащего врача).</w:t>
      </w:r>
      <w:r w:rsidR="00B54232"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br/>
      </w:r>
      <w:r w:rsidR="00B54232"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br/>
        <w:t>2. При телефонном обращении</w:t>
      </w:r>
      <w:r w:rsidR="00B54232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необходимо предоставить следующую обязательную информацию о себе: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ФИО;</w:t>
      </w:r>
    </w:p>
    <w:p w:rsid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единый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номер полиса ОМС, страховой номер индивидуального лицевого счета застрахованного лица в системе персонифицированного учета Пенсионного фонда РФ, паспортные данные;</w:t>
      </w:r>
    </w:p>
    <w:p w:rsidR="00B54232" w:rsidRPr="00E07983" w:rsidRDefault="00B54232" w:rsidP="00E07983">
      <w:pPr>
        <w:pStyle w:val="a5"/>
        <w:numPr>
          <w:ilvl w:val="0"/>
          <w:numId w:val="3"/>
        </w:num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номер</w:t>
      </w:r>
      <w:proofErr w:type="gramEnd"/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контактного телефона.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Гражданин сообщает работнику поликлиники специализацию и ФИО врача,</w:t>
      </w:r>
      <w:r w:rsidR="00D57E04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фельдшера,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к которому необходимо записаться на первичный прием, и желаемую дату, и время приема. На основании сведе</w:t>
      </w:r>
      <w:r w:rsidR="00D57E04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ний, полученных от гражданина, администратор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вносит реестровую запись.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br/>
      </w:r>
      <w:r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br/>
      </w:r>
      <w:r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br/>
        <w:t>3. Запись в электронном виде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осуществляется гражданином самостоятельно, без участия медицинских работников, через сеть Интернет, при этом: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1) Гражданин самостоятельно заходит на информационный портал;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2) Выбирает медицинскую организацию;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3) Производит идентификацию по данным полиса ОМС и паспорта РФ;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4) Выбирает врача;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5) Выбирает дату и время приема;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6) Осуществляет запись на прием и получает талон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Факт записи гражданина через интернет на прием отображается на рабочих местах </w:t>
      </w:r>
      <w:r w:rsidR="00D57E04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администраторов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При наличии экстренных показаний гражданин может обратиться в кабинет неотложной медицинской помощи поликлиники.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 день приема у врача запис</w:t>
      </w:r>
      <w:r w:rsidR="00320480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авшемуся пациенту (по телефону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) необходимо за 15-20 минут обратиться в регистратуру. Медицинскому </w:t>
      </w:r>
      <w:r w:rsidR="00D57E04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администратору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необходимо сверить персональные данные пациента из базы данных с документами, удостоверяющими личность и принадлежность данному ЛПУ.</w:t>
      </w:r>
    </w:p>
    <w:p w:rsidR="00B54232" w:rsidRPr="00E07983" w:rsidRDefault="00B54232" w:rsidP="00E07983">
      <w:pPr>
        <w:spacing w:after="24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Пациент обслуживается в регистратуре в порядке очереди. 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Категории граждан, имеющих право на внеочередное медицинское обслуживание: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 ветераны войны;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 члены семей погибших (умерших) инвалидов войны;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 участники Великой Отечественной войны и ветераны боевых действий;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 участники ликвидации последствий катастрофы на Чернобыльской атомной электростанции;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 граждане, получившие или перенесшие лучевую болезнь, другие заболевания, и инвалиды вследствие Чернобыльской катастрофы; </w:t>
      </w:r>
    </w:p>
    <w:p w:rsidR="00B54232" w:rsidRPr="00E07983" w:rsidRDefault="00B54232" w:rsidP="00E07983">
      <w:pPr>
        <w:spacing w:after="24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 другие льготные категории граждан.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Указанные категории граждан имеют право на первоочередное медицинское обслуживание в виде проведения консультации врача-специалиста, обследования и диспансерного наблюдения на основании документа, подтверждающего категорию гражданина.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Плановая медицинская помощь в амбулаторных условиях оказывается по времени, указанному в талоне амбулаторного пациента. Возможно ожидание приема (когда врач 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участвует в оказании экстренной помощи другому больному или гражданину льготной категории, о чём пациенты, ожидающие приёма, должны быть проинформированы персоналом поликлиники).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Объём диагностических и лечебных мероприятий для конкретного пациента в условиях поликлиники определяется лечащим врачом.</w:t>
      </w:r>
    </w:p>
    <w:p w:rsidR="00320480" w:rsidRPr="00E07983" w:rsidRDefault="00320480" w:rsidP="00E07983">
      <w:pPr>
        <w:spacing w:after="0" w:line="238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B54232" w:rsidRPr="00E07983" w:rsidRDefault="00B54232" w:rsidP="00E07983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ВНИМАНИЕ!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ПРИ ПРЕДВАРИТЕЛЬНОЙ ЗАПИСИ на прием к врачу по телефону, при личном обращении или заказе талона через Интернет, — ПРОСИМ ВАС за день до даты посещения врача УТОЧНИТЬ в регистратуре состоится ли прием (болезнь врача, курсы, отпуск и др.), а также информировать, в случае если Вы не сможете посетить врача.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Медицинская карта является собственностью поликлиники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 и должна храниться в поликлинике, на руки не выдается, а переносится </w:t>
      </w:r>
      <w:r w:rsidR="00D57E04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администратора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ми в кабинеты. Не разрешается вынос амбулаторной карты из поликлиники без согласования с Администрацией. Выдача амбулаторной карты на руки осуществляется по разрешению руководителя на основании письменного заявления после регистрации в специальном журнале в регистратуре. Карта должна быть выдана в заклеенном и опечатанном виде под подпись лично в руки пациента.   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Выдача амбулаторной карты родственникам запрещается.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Сроки ожидания приема врачей — специалистов при оказании первичной специализированной медико-санитарной помощи в плановой форме – не более 10 рабочих дней с момента обращения.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Неотложная медицинская помощь лицам, обратившимся в медицинскую организацию с признаками неотложных состояний, оказывается в кабинете неотложной помощи амбулаторно-поликлинического учреждения по направлению регистратора не позднее двух часов с момента обращения.</w:t>
      </w:r>
    </w:p>
    <w:p w:rsidR="00B54232" w:rsidRPr="00E07983" w:rsidRDefault="00B54232" w:rsidP="00E0798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Время ожидания медицинского работника амбулаторно-поликлинической службы для обслуживания на дому не должно превышать восьми часов с момента регистрации вызова.</w:t>
      </w:r>
    </w:p>
    <w:p w:rsidR="00B54232" w:rsidRPr="00E07983" w:rsidRDefault="00B54232" w:rsidP="00E07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Информацию об изменения в расписании уточняйте по </w:t>
      </w:r>
      <w:r w:rsid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телефону регистратуры, на сайте </w:t>
      </w:r>
      <w:bookmarkStart w:id="0" w:name="_GoBack"/>
      <w:bookmarkEnd w:id="0"/>
      <w:r w:rsidR="00D57E04"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ГБУЗ «Ивдельская центральная районная больница»</w:t>
      </w:r>
      <w:r w:rsidRPr="00E07983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.</w:t>
      </w:r>
    </w:p>
    <w:p w:rsidR="00E1748E" w:rsidRPr="00E07983" w:rsidRDefault="00E1748E" w:rsidP="00E079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748E" w:rsidRPr="00E0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0CFA"/>
    <w:multiLevelType w:val="hybridMultilevel"/>
    <w:tmpl w:val="2150755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36B91919"/>
    <w:multiLevelType w:val="hybridMultilevel"/>
    <w:tmpl w:val="01C67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50F36"/>
    <w:multiLevelType w:val="hybridMultilevel"/>
    <w:tmpl w:val="96F8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45"/>
    <w:rsid w:val="002B1FB9"/>
    <w:rsid w:val="002C6C46"/>
    <w:rsid w:val="00320480"/>
    <w:rsid w:val="00550C56"/>
    <w:rsid w:val="008327C9"/>
    <w:rsid w:val="00B54232"/>
    <w:rsid w:val="00D57E04"/>
    <w:rsid w:val="00E07983"/>
    <w:rsid w:val="00E1748E"/>
    <w:rsid w:val="00E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51804-3CDD-4381-BBD0-06E6BC7D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4232"/>
  </w:style>
  <w:style w:type="character" w:styleId="a4">
    <w:name w:val="Hyperlink"/>
    <w:basedOn w:val="a0"/>
    <w:uiPriority w:val="99"/>
    <w:semiHidden/>
    <w:unhideWhenUsed/>
    <w:rsid w:val="00B5423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04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6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375.gOXi7uSQxDVjRZ24hpmeHofGJd_MxbZhKTQJL6SvTRtu4YkxmVT55qAfwXL5shVMeC6hZhmYR2BMuVtXH3lzkHzJ_hBuX1OmDYCXM-kfiz5hywDNtCe-J4mtyXIte8eF.dd29d7a7fb13fc8d6a4d285c9501611e5413b4ad&amp;uuid=&amp;state=PEtFfuTeVD5kpHnK9lio9WCnKp0DidhEnJgmlcOG45r7zHa-Y_zfflp_QvvbgduOw5UH9sqjnOw&amp;data=UlNrNmk5WktYejR0eWJFYk1LdmtxdkdPSG9HNG1VSGloRWJFYjNkcXZ3T21qdEFfQmdEcV80c3hzcURFVmVzakN6eGd5RlpvTWNiU1ZzeGY4dWtxMW05WUd1M1BIN2NtWk1YeUlFQndnb0E&amp;b64e=2&amp;sign=d88a75350d32ef79feec19848917c0bc&amp;keyno=0&amp;cst=AiuY0DBWFJ5fN_r-AEszkyDjBHfxhYkfUbTnmlr9NiaH_1fwBbrtex-C93qSsTXHLiKPEErUXiJDtUEclVrjMth29DHwd9R_GQPgrS8SUk4ikaucMV-j6BrwiwRVDVtyY2VDifhaONWYLeNyo1gh3Phz9IRBRK0A6tiG0qjfgc91YmzWvvmxKvL9unZlK-d8yWzvkbZAH_8bIqs9j4GaxerA6iWKxQJ_d-VSZH0_dtvg6GVzcgZCGSVvlYTuSnWsDIKvsSuACGN1novneu2xLbISic3r0Qsem5WxgphIMwEMzgzOVZmb84iiNS1pLKAHeoZM3tr1y9ZwtYL7Y-jiH-3ahh8Mv8m7FYV5lehHeM8_dX0B45chSV6ut00AWILCSSShWVjxxd6LR062pQqA2YNpThh9sfw0BgagSe6j31WyrVfY6RXH6szK6vO1gv84olN5a4DhMY5P6FMi3osyy9NXCLxOM-AKclBXI5u-ZMq9D7XWXCQmf3gUmTLlmkOJfvihmJ__y0dfF-C8yskxov7jBiesRa5ZLv57Lgp-_tDkuOdF0CXbmZIMwLWwTAyEh-o1vw1bnvJV1TD2RRU-Udpfx7AetFbd&amp;ref=orjY4mGPRjk5boDnW0uvlrrd71vZw9kpVBUyA8nmgREuwYRlJ1V0UlVEg5RKMuPyNa5PpZNsZJgKgTtDcSx7JNee_rTzX1tt-Wbiutxx0h71yEUpmUbm6i49aN78vilrhi3UGw5gDLCwFXiM-7NdwdyUKIwgSX9k8OX0pMvFj6XrzF1bPpfmm_IXPATJBgsuyxpU9oWjKzZe8YKiiR6m52YKGrKgtEvj0BqtYnY5te-KXAMFh23lkdARiPjrn6BmM4r9e01eIeHK1g-vnLJiVxFvRco5hQzZKo8usnXt_D9N8xKS4rXXm65ZonhIj39y&amp;l10n=ru&amp;cts=1490783760405&amp;mc=4.2707638791008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2017-04-04T05:40:00Z</cp:lastPrinted>
  <dcterms:created xsi:type="dcterms:W3CDTF">2017-03-29T07:30:00Z</dcterms:created>
  <dcterms:modified xsi:type="dcterms:W3CDTF">2017-04-06T11:06:00Z</dcterms:modified>
</cp:coreProperties>
</file>