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5C" w:rsidRDefault="004D345C" w:rsidP="004D345C">
      <w:pPr>
        <w:pStyle w:val="a3"/>
        <w:spacing w:after="300" w:afterAutospacing="0" w:line="315" w:lineRule="atLeast"/>
        <w:jc w:val="center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>Правила записи на первичный прием/консультацию/обследование</w:t>
      </w:r>
    </w:p>
    <w:p w:rsidR="004D345C" w:rsidRDefault="004D345C" w:rsidP="004D345C">
      <w:pPr>
        <w:pStyle w:val="a3"/>
        <w:spacing w:after="300" w:afterAutospacing="0" w:line="315" w:lineRule="atLeast"/>
        <w:jc w:val="center"/>
        <w:rPr>
          <w:rFonts w:ascii="Roboto" w:hAnsi="Roboto"/>
          <w:color w:val="323C3C"/>
        </w:rPr>
      </w:pPr>
      <w:r>
        <w:rPr>
          <w:rFonts w:ascii="Roboto" w:hAnsi="Roboto"/>
          <w:b/>
          <w:bCs/>
          <w:color w:val="323C3C"/>
        </w:rPr>
        <w:t xml:space="preserve">в </w:t>
      </w:r>
      <w:r w:rsidR="0037521A">
        <w:rPr>
          <w:rFonts w:ascii="Roboto" w:hAnsi="Roboto"/>
          <w:b/>
          <w:bCs/>
          <w:color w:val="323C3C"/>
        </w:rPr>
        <w:t xml:space="preserve">поликлинику </w:t>
      </w:r>
      <w:bookmarkStart w:id="0" w:name="_GoBack"/>
      <w:bookmarkEnd w:id="0"/>
      <w:r w:rsidR="00A36746">
        <w:rPr>
          <w:rFonts w:ascii="Roboto" w:hAnsi="Roboto"/>
          <w:b/>
          <w:bCs/>
          <w:color w:val="323C3C"/>
        </w:rPr>
        <w:t>«ДКБ №2 г. Грозного»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 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Первичный прием граждан осуществляется по территориальному принципу прикрепления населения.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Подача заявки гражданином на прием может быть выполнена одним из следующих способов: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1.      — личным обращением в регистратуру медицинской организации.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  <w:lang w:val="en-US"/>
        </w:rPr>
        <w:t>2</w:t>
      </w:r>
      <w:r>
        <w:rPr>
          <w:rFonts w:ascii="Roboto" w:hAnsi="Roboto"/>
          <w:color w:val="323C3C"/>
        </w:rPr>
        <w:t xml:space="preserve">.      — с использованием </w:t>
      </w:r>
      <w:proofErr w:type="spellStart"/>
      <w:r>
        <w:rPr>
          <w:rFonts w:ascii="Roboto" w:hAnsi="Roboto"/>
          <w:color w:val="323C3C"/>
        </w:rPr>
        <w:t>инфомата</w:t>
      </w:r>
      <w:proofErr w:type="spellEnd"/>
      <w:r>
        <w:rPr>
          <w:rFonts w:ascii="Roboto" w:hAnsi="Roboto"/>
          <w:color w:val="323C3C"/>
        </w:rPr>
        <w:t>;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  <w:lang w:val="en-US"/>
        </w:rPr>
        <w:t>3</w:t>
      </w:r>
      <w:r>
        <w:rPr>
          <w:rFonts w:ascii="Roboto" w:hAnsi="Roboto"/>
          <w:color w:val="323C3C"/>
        </w:rPr>
        <w:t>.      — с использованием интернет-услуги «Электронная регистратура» адрес </w:t>
      </w:r>
      <w:hyperlink r:id="rId4" w:history="1">
        <w:r w:rsidRPr="0056427A">
          <w:rPr>
            <w:rStyle w:val="a4"/>
            <w:rFonts w:ascii="Roboto" w:hAnsi="Roboto"/>
          </w:rPr>
          <w:t>http://</w:t>
        </w:r>
        <w:r w:rsidRPr="0056427A">
          <w:rPr>
            <w:rStyle w:val="a4"/>
            <w:rFonts w:ascii="Roboto" w:hAnsi="Roboto"/>
            <w:lang w:val="en-US"/>
          </w:rPr>
          <w:t>er</w:t>
        </w:r>
        <w:r w:rsidRPr="0056427A">
          <w:rPr>
            <w:rStyle w:val="a4"/>
            <w:rFonts w:ascii="Roboto" w:hAnsi="Roboto"/>
          </w:rPr>
          <w:t>.</w:t>
        </w:r>
        <w:r w:rsidRPr="0056427A">
          <w:rPr>
            <w:rStyle w:val="a4"/>
            <w:rFonts w:ascii="Roboto" w:hAnsi="Roboto"/>
            <w:lang w:val="en-US"/>
          </w:rPr>
          <w:t>mzchr</w:t>
        </w:r>
        <w:r w:rsidRPr="0056427A">
          <w:rPr>
            <w:rStyle w:val="a4"/>
            <w:rFonts w:ascii="Roboto" w:hAnsi="Roboto"/>
          </w:rPr>
          <w:t>.</w:t>
        </w:r>
        <w:r w:rsidRPr="0056427A">
          <w:rPr>
            <w:rStyle w:val="a4"/>
            <w:rFonts w:ascii="Roboto" w:hAnsi="Roboto"/>
            <w:lang w:val="en-US"/>
          </w:rPr>
          <w:t>ru</w:t>
        </w:r>
      </w:hyperlink>
      <w:r>
        <w:rPr>
          <w:rFonts w:ascii="Roboto" w:hAnsi="Roboto"/>
          <w:color w:val="323C3C"/>
        </w:rPr>
        <w:t xml:space="preserve"> 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  <w:lang w:val="en-US"/>
        </w:rPr>
        <w:t>4</w:t>
      </w:r>
      <w:r>
        <w:rPr>
          <w:rFonts w:ascii="Roboto" w:hAnsi="Roboto"/>
          <w:color w:val="323C3C"/>
        </w:rPr>
        <w:t>.      — с использованием Единого портала государственных услуг;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 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Гражданину необходимо предъявить регистратору документ, удостоверяющий личность, полис ОМС.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Регистратор МО производит запись с учетом пожеланий гражданина в соответствии с расписанием приема врача.</w:t>
      </w:r>
    </w:p>
    <w:p w:rsidR="004D345C" w:rsidRDefault="004D345C" w:rsidP="004D345C">
      <w:pPr>
        <w:pStyle w:val="a3"/>
        <w:spacing w:after="300" w:afterAutospacing="0" w:line="315" w:lineRule="atLeast"/>
        <w:rPr>
          <w:rFonts w:ascii="Roboto" w:hAnsi="Roboto"/>
          <w:color w:val="323C3C"/>
        </w:rPr>
      </w:pPr>
      <w:r>
        <w:rPr>
          <w:rFonts w:ascii="Roboto" w:hAnsi="Roboto"/>
          <w:color w:val="323C3C"/>
        </w:rPr>
        <w:t>Граждане, имеющие право внеочередного обслуживания, могут воспользоваться этим правом и получить медицинскую</w:t>
      </w:r>
      <w:r>
        <w:rPr>
          <w:rFonts w:ascii="Roboto" w:hAnsi="Roboto"/>
          <w:color w:val="323C3C"/>
        </w:rPr>
        <w:t xml:space="preserve"> помощь во внеочередном порядке.</w:t>
      </w:r>
    </w:p>
    <w:p w:rsidR="00C10F54" w:rsidRDefault="0037521A"/>
    <w:sectPr w:rsidR="00C1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5C"/>
    <w:rsid w:val="002D7657"/>
    <w:rsid w:val="0037521A"/>
    <w:rsid w:val="004D345C"/>
    <w:rsid w:val="007867F4"/>
    <w:rsid w:val="00A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4C6B"/>
  <w15:chartTrackingRefBased/>
  <w15:docId w15:val="{75CD9F5B-3936-48D3-98B8-C934C483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D3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.mz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2018-05-24T10:44:00Z</dcterms:created>
  <dcterms:modified xsi:type="dcterms:W3CDTF">2018-05-24T10:48:00Z</dcterms:modified>
</cp:coreProperties>
</file>