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093275" w:rsidRPr="00093275" w:rsidTr="00093275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3275" w:rsidRPr="00093275" w:rsidRDefault="00093275" w:rsidP="00093275">
            <w:pPr>
              <w:spacing w:before="150" w:after="150" w:line="288" w:lineRule="atLeast"/>
              <w:outlineLvl w:val="0"/>
              <w:rPr>
                <w:rFonts w:ascii="inherit" w:eastAsia="Times New Roman" w:hAnsi="inherit" w:cs="Arial"/>
                <w:color w:val="2C79B3"/>
                <w:kern w:val="36"/>
                <w:sz w:val="36"/>
                <w:szCs w:val="36"/>
                <w:lang w:eastAsia="ru-RU"/>
              </w:rPr>
            </w:pPr>
            <w:r w:rsidRPr="00093275">
              <w:rPr>
                <w:rFonts w:ascii="inherit" w:eastAsia="Times New Roman" w:hAnsi="inherit" w:cs="Arial"/>
                <w:color w:val="2C79B3"/>
                <w:kern w:val="36"/>
                <w:sz w:val="36"/>
                <w:szCs w:val="36"/>
                <w:lang w:eastAsia="ru-RU"/>
              </w:rPr>
              <w:t>Платные услуги поликлиники</w:t>
            </w:r>
          </w:p>
        </w:tc>
      </w:tr>
    </w:tbl>
    <w:p w:rsidR="00093275" w:rsidRPr="00093275" w:rsidRDefault="00093275" w:rsidP="000932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0"/>
      </w:tblGrid>
      <w:tr w:rsidR="00093275" w:rsidRPr="00093275" w:rsidTr="00093275">
        <w:tc>
          <w:tcPr>
            <w:tcW w:w="0" w:type="auto"/>
            <w:shd w:val="clear" w:color="auto" w:fill="FFFFFF"/>
            <w:hideMark/>
          </w:tcPr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093275" w:rsidRPr="00093275">
              <w:tc>
                <w:tcPr>
                  <w:tcW w:w="0" w:type="auto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Arial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Назначение, медицинские, лечебные и диагностические </w:t>
                  </w:r>
                  <w:proofErr w:type="gramStart"/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>процедуры  по</w:t>
                  </w:r>
                  <w:proofErr w:type="gramEnd"/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направлениям из  других лечебных учреждений оказываются на платной основе.</w:t>
                  </w:r>
                </w:p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Arial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Оплату производить по адресу: ул. </w:t>
                  </w:r>
                  <w:proofErr w:type="spellStart"/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>Чертыгашева</w:t>
                  </w:r>
                  <w:proofErr w:type="spellEnd"/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>, 59, кабинет №200.</w:t>
                  </w:r>
                </w:p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</w:tr>
          </w:tbl>
          <w:p w:rsidR="00093275" w:rsidRPr="00093275" w:rsidRDefault="00093275" w:rsidP="0009327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093275">
              <w:rPr>
                <w:rFonts w:ascii="inherit" w:eastAsia="Times New Roman" w:hAnsi="inherit" w:cs="Arial"/>
                <w:color w:val="515756"/>
                <w:sz w:val="18"/>
                <w:szCs w:val="18"/>
                <w:lang w:eastAsia="ru-RU"/>
              </w:rPr>
              <w:br/>
            </w:r>
            <w:hyperlink r:id="rId4" w:history="1">
              <w:proofErr w:type="spellStart"/>
              <w:r w:rsidRPr="00093275">
                <w:rPr>
                  <w:rFonts w:ascii="inherit" w:eastAsia="Times New Roman" w:hAnsi="inherit" w:cs="Arial"/>
                  <w:color w:val="2C79B3"/>
                  <w:sz w:val="24"/>
                  <w:szCs w:val="24"/>
                  <w:lang w:eastAsia="ru-RU"/>
                </w:rPr>
                <w:t>Cписок</w:t>
              </w:r>
              <w:proofErr w:type="spellEnd"/>
              <w:r w:rsidRPr="00093275">
                <w:rPr>
                  <w:rFonts w:ascii="inherit" w:eastAsia="Times New Roman" w:hAnsi="inherit" w:cs="Arial"/>
                  <w:color w:val="2C79B3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93275">
                <w:rPr>
                  <w:rFonts w:ascii="inherit" w:eastAsia="Times New Roman" w:hAnsi="inherit" w:cs="Arial"/>
                  <w:color w:val="2C79B3"/>
                  <w:sz w:val="24"/>
                  <w:szCs w:val="24"/>
                  <w:lang w:eastAsia="ru-RU"/>
                </w:rPr>
                <w:t>мед.работников</w:t>
              </w:r>
              <w:proofErr w:type="spellEnd"/>
              <w:r w:rsidRPr="00093275">
                <w:rPr>
                  <w:rFonts w:ascii="inherit" w:eastAsia="Times New Roman" w:hAnsi="inherit" w:cs="Arial"/>
                  <w:color w:val="2C79B3"/>
                  <w:sz w:val="24"/>
                  <w:szCs w:val="24"/>
                  <w:lang w:eastAsia="ru-RU"/>
                </w:rPr>
                <w:t>, осуществляющих платные услуги</w:t>
              </w:r>
            </w:hyperlink>
            <w:hyperlink r:id="rId5" w:history="1">
              <w:r w:rsidRPr="00093275">
                <w:rPr>
                  <w:rFonts w:ascii="inherit" w:eastAsia="Times New Roman" w:hAnsi="inherit" w:cs="Arial"/>
                  <w:color w:val="2C79B3"/>
                  <w:sz w:val="18"/>
                  <w:szCs w:val="18"/>
                  <w:lang w:eastAsia="ru-RU"/>
                </w:rPr>
                <w:br/>
              </w:r>
              <w:r w:rsidRPr="00093275">
                <w:rPr>
                  <w:rFonts w:ascii="inherit" w:eastAsia="Times New Roman" w:hAnsi="inherit" w:cs="Arial"/>
                  <w:color w:val="2C79B3"/>
                  <w:sz w:val="18"/>
                  <w:szCs w:val="18"/>
                  <w:lang w:eastAsia="ru-RU"/>
                </w:rPr>
                <w:br/>
              </w:r>
            </w:hyperlink>
          </w:p>
          <w:p w:rsidR="00093275" w:rsidRPr="00093275" w:rsidRDefault="00093275" w:rsidP="0009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79B3"/>
                <w:sz w:val="24"/>
                <w:szCs w:val="24"/>
                <w:u w:val="single"/>
                <w:lang w:eastAsia="ru-RU"/>
              </w:rPr>
            </w:pPr>
            <w:r w:rsidRPr="00093275">
              <w:rPr>
                <w:rFonts w:ascii="Arial" w:eastAsia="Times New Roman" w:hAnsi="Arial" w:cs="Arial"/>
                <w:color w:val="515756"/>
                <w:sz w:val="18"/>
                <w:szCs w:val="18"/>
                <w:lang w:eastAsia="ru-RU"/>
              </w:rPr>
              <w:fldChar w:fldCharType="begin"/>
            </w:r>
            <w:r w:rsidRPr="00093275">
              <w:rPr>
                <w:rFonts w:ascii="Arial" w:eastAsia="Times New Roman" w:hAnsi="Arial" w:cs="Arial"/>
                <w:color w:val="515756"/>
                <w:sz w:val="18"/>
                <w:szCs w:val="18"/>
                <w:lang w:eastAsia="ru-RU"/>
              </w:rPr>
              <w:instrText xml:space="preserve"> HYPERLINK "http://www.adgb.net/siteadmin.nsf/0/31A37E54E9E7CD0CC32578810047564A/$FILE/%D0%A1%D0%BF%D0%B8%D1%81%D0%BE%D0%BA.PDF" </w:instrText>
            </w:r>
            <w:r w:rsidRPr="00093275">
              <w:rPr>
                <w:rFonts w:ascii="Arial" w:eastAsia="Times New Roman" w:hAnsi="Arial" w:cs="Arial"/>
                <w:color w:val="515756"/>
                <w:sz w:val="18"/>
                <w:szCs w:val="18"/>
                <w:lang w:eastAsia="ru-RU"/>
              </w:rPr>
              <w:fldChar w:fldCharType="separate"/>
            </w:r>
          </w:p>
          <w:p w:rsidR="00093275" w:rsidRPr="00093275" w:rsidRDefault="00093275" w:rsidP="0009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275">
              <w:rPr>
                <w:rFonts w:ascii="inherit" w:eastAsia="Times New Roman" w:hAnsi="inherit" w:cs="Arial"/>
                <w:b/>
                <w:bCs/>
                <w:color w:val="2C79B3"/>
                <w:sz w:val="27"/>
                <w:szCs w:val="27"/>
                <w:u w:val="single"/>
                <w:lang w:eastAsia="ru-RU"/>
              </w:rPr>
              <w:t>Прейскурант цен на платные медицинские услуги в 2017 году.</w:t>
            </w:r>
            <w:r w:rsidRPr="00093275">
              <w:rPr>
                <w:rFonts w:ascii="inherit" w:eastAsia="Times New Roman" w:hAnsi="inherit" w:cs="Arial"/>
                <w:b/>
                <w:bCs/>
                <w:color w:val="2C79B3"/>
                <w:sz w:val="18"/>
                <w:szCs w:val="18"/>
                <w:u w:val="single"/>
                <w:lang w:eastAsia="ru-RU"/>
              </w:rPr>
              <w:br/>
            </w:r>
            <w:r w:rsidRPr="00093275">
              <w:rPr>
                <w:rFonts w:ascii="inherit" w:eastAsia="Times New Roman" w:hAnsi="inherit" w:cs="Arial"/>
                <w:b/>
                <w:bCs/>
                <w:color w:val="2C79B3"/>
                <w:sz w:val="18"/>
                <w:szCs w:val="18"/>
                <w:u w:val="single"/>
                <w:lang w:eastAsia="ru-RU"/>
              </w:rPr>
              <w:br/>
            </w:r>
            <w:r w:rsidRPr="00093275">
              <w:rPr>
                <w:rFonts w:ascii="inherit" w:eastAsia="Times New Roman" w:hAnsi="inherit" w:cs="Arial"/>
                <w:b/>
                <w:bCs/>
                <w:color w:val="2C79B3"/>
                <w:sz w:val="18"/>
                <w:szCs w:val="18"/>
                <w:u w:val="single"/>
                <w:lang w:eastAsia="ru-RU"/>
              </w:rPr>
              <w:br/>
            </w:r>
          </w:p>
          <w:p w:rsidR="00093275" w:rsidRPr="00093275" w:rsidRDefault="00093275" w:rsidP="00093275">
            <w:pPr>
              <w:spacing w:after="0" w:line="240" w:lineRule="auto"/>
              <w:rPr>
                <w:rFonts w:ascii="Arial" w:eastAsia="Times New Roman" w:hAnsi="Arial" w:cs="Times New Roman"/>
                <w:color w:val="515756"/>
                <w:sz w:val="24"/>
                <w:szCs w:val="24"/>
                <w:lang w:eastAsia="ru-RU"/>
              </w:rPr>
            </w:pPr>
            <w:r w:rsidRPr="00093275">
              <w:rPr>
                <w:rFonts w:ascii="Arial" w:eastAsia="Times New Roman" w:hAnsi="Arial" w:cs="Arial"/>
                <w:color w:val="515756"/>
                <w:sz w:val="18"/>
                <w:szCs w:val="18"/>
                <w:lang w:eastAsia="ru-RU"/>
              </w:rPr>
              <w:fldChar w:fldCharType="end"/>
            </w:r>
          </w:p>
          <w:tbl>
            <w:tblPr>
              <w:tblW w:w="10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8619"/>
              <w:gridCol w:w="1222"/>
            </w:tblGrid>
            <w:tr w:rsidR="00093275" w:rsidRPr="00093275">
              <w:trPr>
                <w:trHeight w:val="630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код услуги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Наименование  услуги</w:t>
                  </w:r>
                  <w:proofErr w:type="gramEnd"/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Цена (руб.)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Услуги врача хирурга детского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Криодеструкция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доброкачественных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новооброзований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кожи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гемангиомы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, бородавки,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шипицы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Пластика вросшего ногтя 1 пальца стопы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480,00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Пластика уздечки языка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104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Прокол мочки ушной раковины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Лабораторные исследования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Общеклинические исследования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анализ мочи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мочи по Нечипоренко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Анализ мочи по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Сулковичу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Анализ мочи по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Зимницкому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205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мочи на глюкозу и кетоны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206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на белок в суточной моче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207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Глюкозурический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профиль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Риноцитограмма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Копрограмма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540,00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скрытую кровь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Паразитологические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 xml:space="preserve"> исследования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Соскоб на энтеробиоз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яйца и глистов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простейших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Гематологические исследования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крови на гемоглобин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анализ крови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216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Развернутый анализ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крови(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тромбоциты,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ретикулоциты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, свертываемость, длительность)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Свертываемость крови и длительность кровотечения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крови на групповую принадлежность и резус фактор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Гормоны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Тиреотропный гормон(ТТГ)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Свободный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тироксин(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Т4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Аутоантитела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к тироидной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пироксидазе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(АТ к ТПО)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390,00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Гельминты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Лямблиоз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510,00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Токсокароз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Описторхоз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515,00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Аскаридоз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Хеликобактерии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Гепатиты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Поверхностный антиген гепатита В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HBsAg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Суммарный антитела к вирусу гепатита 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430,00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Биохимические исследования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белок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Белковые фракции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С-Реактивный белок (СРБ) 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Ревматоидный фактор (РФ)-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Антистрептолизин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- О (АСЛО)-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Мочевина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Мочевая кислота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Креатинин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Билибурин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(общий, прямой)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АлАТ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АсАТ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Альфа-амилаза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Щелочная фосфатаза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Глюкоза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Холестерин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Триглицериды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Калий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Натрий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Кальций общий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Фосфор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Магний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Хлор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355,00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Диастаза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252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Микроальбумин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Ультразвуковые исследования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внутренних органов: печень, желчный пузырь, поджелудочная железа, селезенка, почки, надпочечники, забрюшинные лимфатические узлы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Исследование органов брюшной полости: печень, желчный пузырь, поджелудочная железа, селезенка, забрюшинные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лимфотические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узлы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403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Почки (с исследованием надпочечников)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404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Мочевой пузырь (с определением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объематостаточной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мочи)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Щитовидная железа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Молочные железы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Слюнные железы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органов мошонки (с применением доплеровских методик)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лимфатических узлов (один регион)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мягких тканей (один регион)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плевральной полости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суставов (два сустава - один регион)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413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шеи (одновременное исследование артерий и вен)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414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головного мозга (артерии)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415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нижних конечностей (одновременное исследование артерий и вен)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416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верхних конечностей (одновременное исследование артерий и вен)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почек (артерии)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брюшной полости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419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брюшной аорты и ее ветвей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Эхокардиография  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УЗИ сердца)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1 050,00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Предстательная железа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трансобдоминальное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исследование) с исследованием мочевого пузыря, семенных пузырьков, определением объема остаточной мочи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422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УЗИ головного мозга с доплеровским исследованием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Функциональная диагностика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Электрокардиограммы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экг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Холтеровское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мониторирование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(24ч)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1 030,00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Спирография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370,00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Электроэнцефалографии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ээг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1 055,00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Эхоэнцефалография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(эхо)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Оториноларингологическое отделение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Промывание пазух носа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Промывание ушных раковин от серных пробок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Услуги процедурного кабинета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Внутримышечная инъекция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Внутривенная инъекция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Взятие венозной крови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Услуги бассейна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Грудничковое плавание (1 посещение)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Грудничковое плавание (5 посещение)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2 250,00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Лечебная гимнастика в воде (индивидуальное занятие)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Отделение офтальмологии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Лечение близорукости, дальнозоркости (один глаз) 1 сеанс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Услуги при оказании стационарной медицинской помощи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Пребывание в палате повышенной комфортности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Прием врача специалиста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педиатра участкового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кардиолога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невролога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Прием врача - детского уролога 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андролога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хирурга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врача-офтальмолога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врача-гастроэнтеролога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врача-инфекциониста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по лечебной физкультуре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заведующего отделением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Услуги физиотерапевтического отделения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Лекарственный электрофорез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Электромиостимуляция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Магнитотерапия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Дарсонвализация 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Ультрафонофорез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Лазеротерапия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Ультрафиолетовое облучение местное и общее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Электросон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УВЧ терапия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Сантиметровая, дециметровая терапия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детям до трех месяцев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детям с трех месяцев до трех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Массаж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шейноворотниковой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зоны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3014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головы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спины детям до 14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Массаж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спины ,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пояснично-крестцового отдела позвоночника детям до 14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области грудной клетки детям до трех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Массаж области грудной клетки детям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от  трех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лет до пяти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области грудной клетки детям старше пяти лет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Массаж передней брюшной стенки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Услуги кабинета ЛФК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58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Лечебная гимнастика для неврологических больных при индивидуальном методе занятий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45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27"/>
                      <w:szCs w:val="27"/>
                      <w:lang w:eastAsia="ru-RU"/>
                    </w:rPr>
                    <w:t>Иные платные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5001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Выписка дубликата справки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профосмотра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 другие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5002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Справка в бассейн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>
              <w:trPr>
                <w:trHeight w:val="33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5003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Справка формы 086-у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>
              <w:trPr>
                <w:trHeight w:val="1335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5004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Карты на санаторно-курортное лечение (кроме отдельных категорий граждан, имеющих право на получение набора социальных услуг в соответствии с Федеральным законом от 17.07.1999 N 178-ФЗ "О государственной социальной помощи"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>
              <w:trPr>
                <w:trHeight w:val="660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5005</w:t>
                  </w:r>
                </w:p>
              </w:tc>
              <w:tc>
                <w:tcPr>
                  <w:tcW w:w="9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Выписка в д/с при наличии лабораторных исследований и консультации узких специалистов по форме Ф 063-у и сертификат 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проф.прививках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160,00</w:t>
                  </w:r>
                </w:p>
              </w:tc>
            </w:tr>
          </w:tbl>
          <w:p w:rsidR="00093275" w:rsidRPr="00093275" w:rsidRDefault="00093275" w:rsidP="00093275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br/>
            </w: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br/>
            </w: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br/>
            </w:r>
          </w:p>
          <w:p w:rsidR="00093275" w:rsidRPr="00093275" w:rsidRDefault="00093275" w:rsidP="00093275">
            <w:pPr>
              <w:spacing w:after="0" w:line="240" w:lineRule="auto"/>
              <w:rPr>
                <w:rFonts w:ascii="inherit" w:eastAsia="Times New Roman" w:hAnsi="inherit" w:cs="Arial"/>
                <w:color w:val="515756"/>
                <w:sz w:val="18"/>
                <w:szCs w:val="18"/>
                <w:lang w:eastAsia="ru-RU"/>
              </w:rPr>
            </w:pP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t>Учреждение вправе производить изменение стоимости услуг в случае </w:t>
            </w: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br/>
              <w:t xml:space="preserve">увеличения накладных расходов </w:t>
            </w:r>
            <w:proofErr w:type="gramStart"/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t>и  увеличения</w:t>
            </w:r>
            <w:proofErr w:type="gramEnd"/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t xml:space="preserve"> оплаты труда </w:t>
            </w: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br/>
            </w:r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br/>
              <w:t xml:space="preserve">Заместитель главного врача по экономическим вопросам                                                              П.Г. </w:t>
            </w:r>
            <w:proofErr w:type="spellStart"/>
            <w:r w:rsidRPr="00093275">
              <w:rPr>
                <w:rFonts w:ascii="inherit" w:eastAsia="Times New Roman" w:hAnsi="inherit" w:cs="Arial"/>
                <w:b/>
                <w:bCs/>
                <w:color w:val="515756"/>
                <w:sz w:val="18"/>
                <w:szCs w:val="18"/>
                <w:lang w:eastAsia="ru-RU"/>
              </w:rPr>
              <w:t>Шоев</w:t>
            </w:r>
            <w:proofErr w:type="spellEnd"/>
          </w:p>
          <w:tbl>
            <w:tblPr>
              <w:tblW w:w="11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9129"/>
              <w:gridCol w:w="1982"/>
            </w:tblGrid>
            <w:tr w:rsidR="00093275" w:rsidRPr="00093275" w:rsidTr="00093275">
              <w:trPr>
                <w:trHeight w:val="315"/>
              </w:trPr>
              <w:tc>
                <w:tcPr>
                  <w:tcW w:w="700" w:type="dxa"/>
                  <w:vMerge w:val="restart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код услуги</w:t>
                  </w:r>
                </w:p>
              </w:tc>
              <w:tc>
                <w:tcPr>
                  <w:tcW w:w="9700" w:type="dxa"/>
                  <w:vMerge w:val="restart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Наименование  услуги</w:t>
                  </w:r>
                  <w:proofErr w:type="gramEnd"/>
                </w:p>
              </w:tc>
              <w:tc>
                <w:tcPr>
                  <w:tcW w:w="1400" w:type="dxa"/>
                  <w:vMerge w:val="restart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Цена (руб.)</w:t>
                  </w:r>
                </w:p>
              </w:tc>
            </w:tr>
            <w:tr w:rsidR="00093275" w:rsidRPr="00093275" w:rsidTr="00093275">
              <w:trPr>
                <w:trHeight w:val="450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615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врача хирурга детского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700" w:type="dxa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101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Криодеструкция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доброкачественных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новооброзований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кожи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гемангиомы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, бородавки,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шипицы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00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700" w:type="dxa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Пластика вросшего ногтя 1 пальца стопы</w:t>
                  </w:r>
                </w:p>
              </w:tc>
              <w:tc>
                <w:tcPr>
                  <w:tcW w:w="1400" w:type="dxa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480,00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700" w:type="dxa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Пластика уздечки языка</w:t>
                  </w:r>
                </w:p>
              </w:tc>
              <w:tc>
                <w:tcPr>
                  <w:tcW w:w="1400" w:type="dxa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700" w:type="dxa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104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Прокол мочки ушной раковины</w:t>
                  </w:r>
                </w:p>
              </w:tc>
              <w:tc>
                <w:tcPr>
                  <w:tcW w:w="1400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Лабораторные исследования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Общеклинические исследования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анализ мочи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мочи по Нечипоренко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Анализ мочи по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Сулковичу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Анализ мочи по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Зимницкому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205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мочи на глюкозу и кетоны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206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на белок в суточной моче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207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Глюкозурический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профиль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Риноцитограмма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Копрограмма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540,00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скрытую кровь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Паразитологические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исследования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Соскоб на энтеробиоз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яйца и глистов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простейших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Гематологические исследования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крови на гемоглобин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анализ крови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Развернутый анализ крови (тромбоциты,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ретикулоциты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, свертываемость, длительность)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Свертываемость крови и длительность кровотечения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крови на групповую принадлежность и резус фактор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Гормоны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Тиреотропный гормон(ТТГ)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Свободный тироксин (Т4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Аутоантитела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к тироидной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пироксидазе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(АТ к ТПО)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390,00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Гельминты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Лямблиоз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510,00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Токсокароз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520,00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Описторхоз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515,00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Аскаридоз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Хеликобактерии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Гепатиты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Поверхностный антиген гепатита В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HBsAg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Суммарный антитела к вирусу гепатита 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Биохимические исследования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белок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Белковые фракции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С-Реактивный белок (СРБ) 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Ревматоидный фактор (РФ)-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Антистрептолизин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- О (АСЛО)-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Мочевина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Мочевая кислота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Креатинин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Билибурин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(общий, прямой)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АлАТ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АсАТ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Альфа-амилаза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Щелочная фосфатаза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Глюкоза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Холестерин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Триглицериды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Калий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Натрий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Кальций общий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Фосфор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Магний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Хлор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355,00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Диастаза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Микроальбумин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Ультразвуковые исследования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401</w:t>
                  </w:r>
                </w:p>
              </w:tc>
              <w:tc>
                <w:tcPr>
                  <w:tcW w:w="9700" w:type="dxa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внутренних органов: печень, желчный пузырь, поджелудочная железа, селезенка, почки, надпочечники, забрюшинные лимфатические узлы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  <w:tc>
                <w:tcPr>
                  <w:tcW w:w="9700" w:type="dxa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Исследование органов брюшной полости: печень, желчный пузырь, поджелудочная железа, селезенка, забрюшинные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лимфотические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узлы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403</w:t>
                  </w:r>
                </w:p>
              </w:tc>
              <w:tc>
                <w:tcPr>
                  <w:tcW w:w="9700" w:type="dxa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Почки (с исследованием надпочечников)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404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Мочевой пузырь (с определением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объематостаточной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мочи)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Щитовидная железа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9700" w:type="dxa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Молочные железы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9700" w:type="dxa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Слюнные железы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органов мошонки (с применением доплеровских методик)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лимфатических узлов (один регион)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мягких тканей (один регион)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плевральной полости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суставов (два сустава - один регион)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413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шеи (одновременное исследование артерий и вен)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414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головного мозга (артерии)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415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нижних конечностей (одновременное исследование артерий и вен)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416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верхних конечностей (одновременное исследование артерий и вен)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почек (артерии)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брюшной полости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419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брюшной аорты и ее ветвей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Эхокардиография  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УЗИ сердца)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1 050,00</w:t>
                  </w: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421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Предстательная железа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трансобдоминальное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исследование) с исследованием мочевого пузыря, семенных пузырьков, определением объема остаточной мочи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Функциональная диагностика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Электрокардиограммы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экг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502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Холтеровское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мониторирование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(24ч)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503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Спирография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370,00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504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Электроэнцефалографии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ээг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1 055,00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505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Эхоэнцефалография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(эхо)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320,00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Оториноларингологическое отделение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Промывание пазух носа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процедурного кабинета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Внутримышечная инъекция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Внутривенная инъекция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704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Взятие венозной крови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бассейна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Грудничковое плавание (1 посещение)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Грудничковое плавание (5 посещение)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2 250,00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Отделение офтальмологии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Лечение близорукости, дальнозоркости (один глаз) 1 сеанс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при оказании стационарной медицинской помощи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Пребывание в палате повышенной комфортности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специалиста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педиатра участкового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кардиолога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невролога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Прием врача - детского уролога 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андролога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гастроэнтеролога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обращаться в бухгалтерию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хирурга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2002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заведующего отделением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850,00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Иные платные услуги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4001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Выписка дубликата справки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профосмотра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 другие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4002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Справка в бассейн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4003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Справка формы 086-у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133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4004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Карты на санаторно-курортное лечение (кроме отдельных категорий граждан, имеющих право на получение набора социальных услуг в соответствии с Федеральным законом от 17.07.1999 N 178-ФЗ "О государственной социальной помощи"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660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4005</w:t>
                  </w:r>
                </w:p>
              </w:tc>
              <w:tc>
                <w:tcPr>
                  <w:tcW w:w="9700" w:type="dxa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Выписка в д/с при наличии лабораторных исследований и консультации узких специалистов по форме Ф 063-у и сертификат 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проф.прививках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160,00</w:t>
                  </w: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Учреждение вправе производить изменение стоимости услуг в случае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увеличения накладных расходов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  увеличения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оплаты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15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93275" w:rsidRPr="00093275" w:rsidRDefault="00093275" w:rsidP="008B3AB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Заместитель главного врача по экономическим вопросам                                   </w:t>
                  </w:r>
                  <w:r w:rsidR="008B3AB9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                           П.Г. Шоев</w:t>
                  </w:r>
                  <w:bookmarkStart w:id="0" w:name="_GoBack"/>
                  <w:bookmarkEnd w:id="0"/>
                </w:p>
              </w:tc>
            </w:tr>
          </w:tbl>
          <w:p w:rsidR="00093275" w:rsidRPr="00093275" w:rsidRDefault="00093275" w:rsidP="00093275">
            <w:pPr>
              <w:spacing w:after="0" w:line="240" w:lineRule="auto"/>
              <w:rPr>
                <w:rFonts w:ascii="inherit" w:eastAsia="Times New Roman" w:hAnsi="inherit" w:cs="Arial"/>
                <w:vanish/>
                <w:color w:val="515756"/>
                <w:sz w:val="18"/>
                <w:szCs w:val="18"/>
                <w:lang w:eastAsia="ru-RU"/>
              </w:rPr>
            </w:pPr>
          </w:p>
          <w:tbl>
            <w:tblPr>
              <w:tblW w:w="117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9129"/>
              <w:gridCol w:w="1982"/>
            </w:tblGrid>
            <w:tr w:rsidR="00093275" w:rsidRPr="00093275" w:rsidTr="00093275">
              <w:trPr>
                <w:trHeight w:val="315"/>
                <w:tblCellSpacing w:w="0" w:type="dxa"/>
              </w:trPr>
              <w:tc>
                <w:tcPr>
                  <w:tcW w:w="690" w:type="dxa"/>
                  <w:vMerge w:val="restart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код услуги</w:t>
                  </w:r>
                </w:p>
              </w:tc>
              <w:tc>
                <w:tcPr>
                  <w:tcW w:w="9705" w:type="dxa"/>
                  <w:vMerge w:val="restart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Наименование  услуги</w:t>
                  </w:r>
                  <w:proofErr w:type="gramEnd"/>
                </w:p>
              </w:tc>
              <w:tc>
                <w:tcPr>
                  <w:tcW w:w="1395" w:type="dxa"/>
                  <w:vMerge w:val="restart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Цена (руб.)</w:t>
                  </w:r>
                </w:p>
              </w:tc>
            </w:tr>
            <w:tr w:rsidR="00093275" w:rsidRPr="00093275" w:rsidTr="00093275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6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врача хирурга детского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690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101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Криодеструкция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доброкачественных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новооброзований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кожи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гемангиомы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, бородавки,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шипицы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690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Пластика вросшего ногтя 1 пальца стопы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480,00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690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Пластика уздечки языка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690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104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Прокол мочки ушной раковины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Лабораторные исследования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Общеклинические исследования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анализ мочи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мочи по Нечипоренко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Анализ мочи по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Сулковичу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Анализ мочи по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Зимницкому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205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мочи на глюкозу и кетоны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206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на белок в суточной моче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207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Глюкозурический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профиль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Риноцитограмма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Копрограмма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540,00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скрытую кровь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Паразитологические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исследования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Соскоб на энтеробиоз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яйца и глистов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кала на простейших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Гематологические исследования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крови на гемоглобин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анализ крови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Развернутый анализ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крови(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тромбоциты,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ретикулоциты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, свертываемость, длительность)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Свертываемость крови и длительность кровотечения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Анализ крови на групповую принадлежность и резус фактор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Гормоны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Тиреотропный гормон(ТТГ)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Свободный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тироксин(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Т4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св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221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Аутоантитела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к тироидной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пироксидазе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(АТ к ТПО)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390,00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Гельминты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Лямблиоз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510,00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Токсокароз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520,00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Описторхоз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515,00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Аскаридоз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Хеликобактерии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Гепатиты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Поверхностный антиген гепатита В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HBsAg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Суммарный антитела к вирусу гепатита 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Биохимические исследования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Общий белок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Белковые фракции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С-Реактивный белок (СРБ) 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Ревматоидный фактор (РФ)-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Антистрептолизин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- О (АСЛО)-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полуколичественно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Мочевина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Мочевая кислота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Креатинин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Билибурин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(общий, прямой)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АлАТ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АсАТ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Альфа-амилаза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Щелочная фосфатаза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Глюкоза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Холестерин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Триглицериды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Натрий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345,00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Кальций общий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Фосфор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Магний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Хлор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355,00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Диастаза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Микроальбумин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Ультразвуковые исследования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401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внутренних органов: печень, желчный пузырь, поджелудочная железа, селезенка, почки, надпочечники, забрюшинные лимфатические узлы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1 000,00</w:t>
                  </w: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Исследование органов брюшной полости: печень, желчный пузырь, поджелудочная железа, селезенка, забрюшинные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лимфотические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узлы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403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Почки (с исследованием надпочечников)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404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Мочевой пузырь (с определением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объематостаточной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мочи)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Щитовидная железа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Молочные железы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Слюнные железы (с применением доплеровских методик и исследованием регионарных лимфатических узлов)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органов мошонки (с применением доплеровских методик)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лимфатических узлов (один регион)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мягких тканей (один регион)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плевральной полости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суставов (два сустава - один регион)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413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шеи (одновременное исследование артерий и вен)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414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головного мозга (артерии)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415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нижних конечностей (одновременное исследование артерий и вен)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416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верхних конечностей (одновременное исследование артерий и вен)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почек (артерии)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Сосуды брюшной полости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419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Исследование брюшной аорты и ее ветвей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Эхокардиография  (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УЗИ сердца)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1 050,00</w:t>
                  </w: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421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Предстательная железа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трансобдоминальное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исследование) с исследованием мочевого пузыря, семенных пузырьков, определением объема остаточной мочи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Функциональная диагностика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Электрокардиограммы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экг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Холтеровское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мониторирование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(24ч)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Спирография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370,00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Электроэнцефалографии (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ээг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1 055,00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Эхоэнцефалография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(эхо)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320,00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Оториноларингологическое отделение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Промывание пазух носа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процедурного кабинета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Внутримышечная инъекция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Внутривенная инъекция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Взятие венозной крови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бассейна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Грудничковое плавание (1 посещение)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Грудничковое плавание (5 посещение)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2 250,00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Отделение офтальмологии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lastRenderedPageBreak/>
                    <w:t>901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Лечение близорукости, дальнозоркости (один глаз) 1 сеанс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125,00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Услуги при оказании стационарной медицинской помощи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Пребывание в палате повышенной комфортности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специалиста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педиатра участкового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кардиолога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невролога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Прием врача - детского уролога -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андролога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гастроэнтеролога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обращаться в бухгалтерию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- детского хирурга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Прием врача заведующего отделением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850,00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Иные платные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4001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Выписка дубликата справки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профосмотра</w:t>
                  </w:r>
                  <w:proofErr w:type="spell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и другие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4002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Справка в бассейн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4003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Справка формы 086-у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13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4004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Карты на санаторно- курортное лечение (кроме отдельных категорий граждан, имеющих право на получение набора социальных услуг в соответствии с Федеральным законом от 17.07.1999 N 178-ФЗ "О государственной социальной помощи"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130,00</w:t>
                  </w:r>
                </w:p>
              </w:tc>
            </w:tr>
            <w:tr w:rsidR="00093275" w:rsidRPr="00093275" w:rsidTr="00093275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4005</w:t>
                  </w:r>
                </w:p>
              </w:tc>
              <w:tc>
                <w:tcPr>
                  <w:tcW w:w="9705" w:type="dxa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Выписка в д/с при наличии лабораторных исследований и консультации узких специалистов по форме Ф 063-у и сертификат о </w:t>
                  </w:r>
                  <w:proofErr w:type="spell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проф.прививках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160,00</w:t>
                  </w: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Учреждение вправе производить изменение стоимости услуг в случае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увеличения накладных расходов </w:t>
                  </w:r>
                  <w:proofErr w:type="gramStart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и  увеличения</w:t>
                  </w:r>
                  <w:proofErr w:type="gramEnd"/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оплаты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3275" w:rsidRPr="00093275" w:rsidTr="00093275">
              <w:trPr>
                <w:trHeight w:val="315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93275" w:rsidRPr="00093275" w:rsidRDefault="00093275" w:rsidP="00093275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093275"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Заместитель главного врача по экономическим вопросам                                                              В.А. Савченко</w:t>
                  </w:r>
                </w:p>
              </w:tc>
            </w:tr>
          </w:tbl>
          <w:p w:rsidR="00093275" w:rsidRPr="00093275" w:rsidRDefault="00093275" w:rsidP="00093275">
            <w:pPr>
              <w:spacing w:after="0" w:line="240" w:lineRule="auto"/>
              <w:rPr>
                <w:rFonts w:ascii="inherit" w:eastAsia="Times New Roman" w:hAnsi="inherit" w:cs="Arial"/>
                <w:color w:val="515756"/>
                <w:sz w:val="18"/>
                <w:szCs w:val="18"/>
                <w:lang w:eastAsia="ru-RU"/>
              </w:rPr>
            </w:pPr>
          </w:p>
        </w:tc>
      </w:tr>
    </w:tbl>
    <w:p w:rsidR="00015034" w:rsidRDefault="00015034"/>
    <w:sectPr w:rsidR="00015034" w:rsidSect="00093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A5"/>
    <w:rsid w:val="00015034"/>
    <w:rsid w:val="00093275"/>
    <w:rsid w:val="008056A5"/>
    <w:rsid w:val="008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BDF7-02CB-4684-AACA-22A929A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sptextcomputedfield">
    <w:name w:val="xsptextcomputedfield"/>
    <w:basedOn w:val="a0"/>
    <w:rsid w:val="00093275"/>
  </w:style>
  <w:style w:type="paragraph" w:styleId="a3">
    <w:name w:val="Normal (Web)"/>
    <w:basedOn w:val="a"/>
    <w:uiPriority w:val="99"/>
    <w:semiHidden/>
    <w:unhideWhenUsed/>
    <w:rsid w:val="0009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275"/>
    <w:rPr>
      <w:b/>
      <w:bCs/>
    </w:rPr>
  </w:style>
  <w:style w:type="character" w:styleId="a5">
    <w:name w:val="Hyperlink"/>
    <w:basedOn w:val="a0"/>
    <w:uiPriority w:val="99"/>
    <w:semiHidden/>
    <w:unhideWhenUsed/>
    <w:rsid w:val="0009327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32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gb.net/siteadmin.nsf/0/31A37E54E9E7CD0CC32578810047564A/$FILE/%D0%A1%D0%BF%D0%B8%D1%81%D0%BE%D0%BA.PDF" TargetMode="External"/><Relationship Id="rId4" Type="http://schemas.openxmlformats.org/officeDocument/2006/relationships/hyperlink" Target="http://www.adgb.net/siteadmin.nsf/0/31A37E54E9E7CD0CC32578810047564A/$FILE/%D0%A1%D0%BF%D0%B8%D1%81%D0%BE%D0%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2978</Words>
  <Characters>16981</Characters>
  <Application>Microsoft Office Word</Application>
  <DocSecurity>0</DocSecurity>
  <Lines>141</Lines>
  <Paragraphs>39</Paragraphs>
  <ScaleCrop>false</ScaleCrop>
  <Company/>
  <LinksUpToDate>false</LinksUpToDate>
  <CharactersWithSpaces>19920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А. Подкопаев</dc:creator>
  <cp:keywords/>
  <dc:description/>
  <cp:lastModifiedBy>Вячеслав А. Подкопаев</cp:lastModifiedBy>
  <cp:revision>3</cp:revision>
  <dcterms:created xsi:type="dcterms:W3CDTF">2018-04-06T02:50:00Z</dcterms:created>
  <dcterms:modified xsi:type="dcterms:W3CDTF">2018-04-06T02:52:00Z</dcterms:modified>
</cp:coreProperties>
</file>