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A9" w:rsidRDefault="00926DBE" w:rsidP="00EE5D65">
      <w:pPr>
        <w:jc w:val="center"/>
      </w:pPr>
      <w:r>
        <w:rPr>
          <w:noProof/>
          <w:lang w:eastAsia="ru-RU"/>
        </w:rPr>
        <w:pict>
          <v:rect id="_x0000_s1033" style="position:absolute;left:0;text-align:left;margin-left:633.05pt;margin-top:5.2pt;width:102.55pt;height:43.9pt;z-index:251665408">
            <v:textbox>
              <w:txbxContent>
                <w:p w:rsidR="00014BFB" w:rsidRDefault="00014BFB">
                  <w:r>
                    <w:t>Отдел кадров</w:t>
                  </w:r>
                </w:p>
              </w:txbxContent>
            </v:textbox>
          </v:rect>
        </w:pict>
      </w:r>
      <w:r w:rsidR="00EE5D65">
        <w:t>Структура и управление ОГБУЗ «СОДКБ»</w:t>
      </w:r>
    </w:p>
    <w:p w:rsidR="00EE5D65" w:rsidRDefault="00637E11" w:rsidP="00EE5D65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left:0;text-align:left;margin-left:387.8pt;margin-top:491.25pt;width:47.8pt;height:0;z-index:251714560" o:connectortype="straight"/>
        </w:pict>
      </w:r>
      <w:r>
        <w:rPr>
          <w:noProof/>
          <w:lang w:eastAsia="ru-RU"/>
        </w:rPr>
        <w:pict>
          <v:shape id="_x0000_s1071" type="#_x0000_t32" style="position:absolute;left:0;text-align:left;margin-left:413.15pt;margin-top:330.25pt;width:.05pt;height:161pt;z-index:251703296" o:connectortype="straight"/>
        </w:pict>
      </w:r>
      <w:r>
        <w:rPr>
          <w:noProof/>
          <w:lang w:eastAsia="ru-RU"/>
        </w:rPr>
        <w:pict>
          <v:rect id="_x0000_s1082" style="position:absolute;left:0;text-align:left;margin-left:435.6pt;margin-top:467pt;width:98.3pt;height:50.95pt;z-index:251713536">
            <v:textbox>
              <w:txbxContent>
                <w:p w:rsidR="00637E11" w:rsidRDefault="00637E11" w:rsidP="00637E11">
                  <w:pPr>
                    <w:jc w:val="center"/>
                  </w:pPr>
                  <w:r>
                    <w:t>Приёмное отделение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7" style="position:absolute;left:0;text-align:left;margin-left:289.5pt;margin-top:467pt;width:98.3pt;height:50.95pt;z-index:251678720">
            <v:textbox>
              <w:txbxContent>
                <w:p w:rsidR="00014BFB" w:rsidRPr="00637E11" w:rsidRDefault="00637E11" w:rsidP="00637E11">
                  <w:pPr>
                    <w:jc w:val="center"/>
                  </w:pPr>
                  <w:r>
                    <w:t>Детское отделение № 3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36" style="position:absolute;left:0;text-align:left;margin-left:-1.2pt;margin-top:14.4pt;width:112.75pt;height:71.3pt;z-index:251668480">
            <v:textbox>
              <w:txbxContent>
                <w:p w:rsidR="00014BFB" w:rsidRPr="00014BFB" w:rsidRDefault="00014BFB" w:rsidP="00014BFB">
                  <w:pPr>
                    <w:jc w:val="center"/>
                    <w:rPr>
                      <w:szCs w:val="24"/>
                    </w:rPr>
                  </w:pPr>
                  <w:r w:rsidRPr="00014BFB">
                    <w:rPr>
                      <w:szCs w:val="24"/>
                    </w:rPr>
                    <w:t>Административно-хозяйственная часть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28" style="position:absolute;left:0;text-align:left;margin-left:633.05pt;margin-top:306pt;width:102.55pt;height:37.85pt;z-index:251660288">
            <v:textbox>
              <w:txbxContent>
                <w:p w:rsidR="003C1694" w:rsidRDefault="003C1694" w:rsidP="00014BFB">
                  <w:pPr>
                    <w:jc w:val="center"/>
                  </w:pPr>
                  <w:r>
                    <w:t>Бухгалтерия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41" style="position:absolute;left:0;text-align:left;margin-left:134pt;margin-top:306pt;width:102.55pt;height:48.7pt;z-index:251673600">
            <v:textbox>
              <w:txbxContent>
                <w:p w:rsidR="003C1694" w:rsidRDefault="003C1694" w:rsidP="00014BFB">
                  <w:pPr>
                    <w:jc w:val="center"/>
                  </w:pPr>
                  <w:r>
                    <w:t>Экономический отдел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shape id="_x0000_s1080" type="#_x0000_t32" style="position:absolute;left:0;text-align:left;margin-left:595.4pt;margin-top:55.15pt;width:37.65pt;height:0;z-index:251712512" o:connectortype="straight"/>
        </w:pict>
      </w:r>
      <w:r w:rsidR="00926DBE">
        <w:rPr>
          <w:noProof/>
          <w:lang w:eastAsia="ru-RU"/>
        </w:rPr>
        <w:pict>
          <v:rect id="_x0000_s1079" style="position:absolute;left:0;text-align:left;margin-left:633.05pt;margin-top:30.7pt;width:102.55pt;height:48.25pt;z-index:251711488">
            <v:textbox>
              <w:txbxContent>
                <w:p w:rsidR="00014BFB" w:rsidRDefault="00014BFB" w:rsidP="00014BFB">
                  <w:pPr>
                    <w:jc w:val="center"/>
                  </w:pPr>
                  <w:r>
                    <w:t>Статистический отдел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32" style="position:absolute;left:0;text-align:left;margin-left:633.05pt;margin-top:85.7pt;width:102.55pt;height:48.2pt;z-index:251664384">
            <v:textbox>
              <w:txbxContent>
                <w:p w:rsidR="00014BFB" w:rsidRDefault="00014BFB" w:rsidP="00EF13A2">
                  <w:pPr>
                    <w:jc w:val="center"/>
                  </w:pPr>
                  <w:r>
                    <w:t>Начальник штаба ГО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46" style="position:absolute;left:0;text-align:left;margin-left:435.6pt;margin-top:403.75pt;width:98.3pt;height:55.3pt;z-index:251677696">
            <v:textbox>
              <w:txbxContent>
                <w:p w:rsidR="00014BFB" w:rsidRDefault="00014BFB" w:rsidP="00014BFB">
                  <w:pPr>
                    <w:jc w:val="center"/>
                  </w:pPr>
                  <w:r>
                    <w:t>Отделение медицинской реабилитации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45" style="position:absolute;left:0;text-align:left;margin-left:435.6pt;margin-top:343.85pt;width:98.3pt;height:50.95pt;z-index:251676672">
            <v:textbox>
              <w:txbxContent>
                <w:p w:rsidR="00637E11" w:rsidRPr="00014BFB" w:rsidRDefault="00637E11" w:rsidP="00637E11">
                  <w:pPr>
                    <w:jc w:val="center"/>
                    <w:rPr>
                      <w:sz w:val="22"/>
                    </w:rPr>
                  </w:pPr>
                  <w:r w:rsidRPr="00014BFB">
                    <w:rPr>
                      <w:sz w:val="22"/>
                    </w:rPr>
                    <w:t>Отделение анестезиологии-реанимации</w:t>
                  </w:r>
                </w:p>
                <w:p w:rsidR="00014BFB" w:rsidRDefault="00014BFB"/>
              </w:txbxContent>
            </v:textbox>
          </v:rect>
        </w:pict>
      </w:r>
      <w:r w:rsidR="00926DBE">
        <w:rPr>
          <w:noProof/>
          <w:lang w:eastAsia="ru-RU"/>
        </w:rPr>
        <w:pict>
          <v:shape id="_x0000_s1078" type="#_x0000_t32" style="position:absolute;left:0;text-align:left;margin-left:449.15pt;margin-top:246.25pt;width:0;height:17.45pt;z-index:251710464" o:connectortype="straight"/>
        </w:pict>
      </w:r>
      <w:r w:rsidR="00926DBE">
        <w:rPr>
          <w:noProof/>
          <w:lang w:eastAsia="ru-RU"/>
        </w:rPr>
        <w:pict>
          <v:shape id="_x0000_s1076" type="#_x0000_t32" style="position:absolute;left:0;text-align:left;margin-left:427.4pt;margin-top:263.7pt;width:0;height:15.6pt;z-index:251708416" o:connectortype="straight"/>
        </w:pict>
      </w:r>
      <w:r w:rsidR="00926DBE">
        <w:rPr>
          <w:noProof/>
          <w:lang w:eastAsia="ru-RU"/>
        </w:rPr>
        <w:pict>
          <v:shape id="_x0000_s1077" type="#_x0000_t32" style="position:absolute;left:0;text-align:left;margin-left:556.5pt;margin-top:263.7pt;width:0;height:15.6pt;z-index:251709440" o:connectortype="straight"/>
        </w:pict>
      </w:r>
      <w:r w:rsidR="00926DBE">
        <w:rPr>
          <w:noProof/>
          <w:lang w:eastAsia="ru-RU"/>
        </w:rPr>
        <w:pict>
          <v:shape id="_x0000_s1075" type="#_x0000_t32" style="position:absolute;left:0;text-align:left;margin-left:309.25pt;margin-top:263.7pt;width:0;height:15.6pt;z-index:251707392" o:connectortype="straight"/>
        </w:pict>
      </w:r>
      <w:r w:rsidR="00926DBE">
        <w:rPr>
          <w:noProof/>
          <w:lang w:eastAsia="ru-RU"/>
        </w:rPr>
        <w:pict>
          <v:shape id="_x0000_s1074" type="#_x0000_t32" style="position:absolute;left:0;text-align:left;margin-left:309.25pt;margin-top:263.7pt;width:247.25pt;height:0;z-index:251706368" o:connectortype="straight"/>
        </w:pict>
      </w:r>
      <w:r w:rsidR="00926DBE">
        <w:rPr>
          <w:noProof/>
          <w:lang w:eastAsia="ru-RU"/>
        </w:rPr>
        <w:pict>
          <v:shape id="_x0000_s1073" type="#_x0000_t32" style="position:absolute;left:0;text-align:left;margin-left:387.8pt;margin-top:434.6pt;width:47.8pt;height:0;z-index:251705344" o:connectortype="straight"/>
        </w:pict>
      </w:r>
      <w:r w:rsidR="00926DBE">
        <w:rPr>
          <w:noProof/>
          <w:lang w:eastAsia="ru-RU"/>
        </w:rPr>
        <w:pict>
          <v:shape id="_x0000_s1072" type="#_x0000_t32" style="position:absolute;left:0;text-align:left;margin-left:387.8pt;margin-top:377.3pt;width:47.8pt;height:0;z-index:251704320" o:connectortype="straight"/>
        </w:pict>
      </w:r>
      <w:r w:rsidR="00926DBE">
        <w:rPr>
          <w:noProof/>
          <w:lang w:eastAsia="ru-RU"/>
        </w:rPr>
        <w:pict>
          <v:shape id="_x0000_s1069" type="#_x0000_t32" style="position:absolute;left:0;text-align:left;margin-left:200.55pt;margin-top:242.85pt;width:0;height:63.15pt;z-index:251701248" o:connectortype="straight"/>
        </w:pict>
      </w:r>
      <w:r w:rsidR="00926DBE">
        <w:rPr>
          <w:noProof/>
          <w:lang w:eastAsia="ru-RU"/>
        </w:rPr>
        <w:pict>
          <v:shape id="_x0000_s1070" type="#_x0000_t32" style="position:absolute;left:0;text-align:left;margin-left:680.1pt;margin-top:246.25pt;width:0;height:59.75pt;z-index:251702272" o:connectortype="straight"/>
        </w:pict>
      </w:r>
      <w:r w:rsidR="00926DBE">
        <w:rPr>
          <w:noProof/>
          <w:lang w:eastAsia="ru-RU"/>
        </w:rPr>
        <w:pict>
          <v:shape id="_x0000_s1065" type="#_x0000_t32" style="position:absolute;left:0;text-align:left;margin-left:79.45pt;margin-top:343.85pt;width:20.6pt;height:0;z-index:251697152" o:connectortype="straight"/>
        </w:pict>
      </w:r>
      <w:r w:rsidR="00926DBE">
        <w:rPr>
          <w:noProof/>
          <w:lang w:eastAsia="ru-RU"/>
        </w:rPr>
        <w:pict>
          <v:shape id="_x0000_s1066" type="#_x0000_t32" style="position:absolute;left:0;text-align:left;margin-left:80.1pt;margin-top:282.7pt;width:20.6pt;height:0;z-index:251698176" o:connectortype="straight"/>
        </w:pict>
      </w:r>
      <w:r w:rsidR="00926DBE">
        <w:rPr>
          <w:noProof/>
          <w:lang w:eastAsia="ru-RU"/>
        </w:rPr>
        <w:pict>
          <v:shape id="_x0000_s1067" type="#_x0000_t32" style="position:absolute;left:0;text-align:left;margin-left:80.1pt;margin-top:220.2pt;width:20.6pt;height:0;z-index:251699200" o:connectortype="straight"/>
        </w:pict>
      </w:r>
      <w:r w:rsidR="00926DBE">
        <w:rPr>
          <w:noProof/>
          <w:lang w:eastAsia="ru-RU"/>
        </w:rPr>
        <w:pict>
          <v:shape id="_x0000_s1068" type="#_x0000_t32" style="position:absolute;left:0;text-align:left;margin-left:80.1pt;margin-top:151.65pt;width:20.6pt;height:0;z-index:251700224" o:connectortype="straight"/>
        </w:pict>
      </w:r>
      <w:r w:rsidR="00926DBE">
        <w:rPr>
          <w:noProof/>
          <w:lang w:eastAsia="ru-RU"/>
        </w:rPr>
        <w:pict>
          <v:shape id="_x0000_s1064" type="#_x0000_t32" style="position:absolute;left:0;text-align:left;margin-left:80.1pt;margin-top:412.45pt;width:20.6pt;height:0;z-index:251696128" o:connectortype="straight"/>
        </w:pict>
      </w:r>
      <w:r w:rsidR="00926DBE">
        <w:rPr>
          <w:noProof/>
          <w:lang w:eastAsia="ru-RU"/>
        </w:rPr>
        <w:pict>
          <v:shape id="_x0000_s1063" type="#_x0000_t32" style="position:absolute;left:0;text-align:left;margin-left:100.05pt;margin-top:85.7pt;width:.65pt;height:326.75pt;z-index:251695104" o:connectortype="straight"/>
        </w:pict>
      </w:r>
      <w:r w:rsidR="00926DBE">
        <w:rPr>
          <w:noProof/>
          <w:lang w:eastAsia="ru-RU"/>
        </w:rPr>
        <w:pict>
          <v:shape id="_x0000_s1062" type="#_x0000_t32" style="position:absolute;left:0;text-align:left;margin-left:111.55pt;margin-top:44.95pt;width:231.65pt;height:0;z-index:251694080" o:connectortype="straight"/>
        </w:pict>
      </w:r>
      <w:r w:rsidR="00926DBE">
        <w:rPr>
          <w:noProof/>
          <w:lang w:eastAsia="ru-RU"/>
        </w:rPr>
        <w:pict>
          <v:shape id="_x0000_s1061" type="#_x0000_t32" style="position:absolute;left:0;text-align:left;margin-left:218.9pt;margin-top:151.65pt;width:0;height:19.9pt;z-index:251693056" o:connectortype="straight"/>
        </w:pict>
      </w:r>
      <w:r w:rsidR="00926DBE">
        <w:rPr>
          <w:noProof/>
          <w:lang w:eastAsia="ru-RU"/>
        </w:rPr>
        <w:pict>
          <v:shape id="_x0000_s1060" type="#_x0000_t32" style="position:absolute;left:0;text-align:left;margin-left:445.75pt;margin-top:151.65pt;width:0;height:23.3pt;z-index:251692032" o:connectortype="straight"/>
        </w:pict>
      </w:r>
      <w:r w:rsidR="00926DBE">
        <w:rPr>
          <w:noProof/>
          <w:lang w:eastAsia="ru-RU"/>
        </w:rPr>
        <w:pict>
          <v:shape id="_x0000_s1059" type="#_x0000_t32" style="position:absolute;left:0;text-align:left;margin-left:663.1pt;margin-top:151.65pt;width:0;height:23.3pt;z-index:251691008" o:connectortype="straight"/>
        </w:pict>
      </w:r>
      <w:r w:rsidR="00926DBE">
        <w:rPr>
          <w:noProof/>
          <w:lang w:eastAsia="ru-RU"/>
        </w:rPr>
        <w:pict>
          <v:shape id="_x0000_s1058" type="#_x0000_t32" style="position:absolute;left:0;text-align:left;margin-left:595.4pt;margin-top:19.85pt;width:37.65pt;height:0;z-index:251689984" o:connectortype="straight"/>
        </w:pict>
      </w:r>
      <w:r w:rsidR="00926DBE">
        <w:rPr>
          <w:noProof/>
          <w:lang w:eastAsia="ru-RU"/>
        </w:rPr>
        <w:pict>
          <v:shape id="_x0000_s1057" type="#_x0000_t32" style="position:absolute;left:0;text-align:left;margin-left:595.4pt;margin-top:95.9pt;width:37.65pt;height:0;z-index:251688960" o:connectortype="straight"/>
        </w:pict>
      </w:r>
      <w:r w:rsidR="00926DBE">
        <w:rPr>
          <w:noProof/>
          <w:lang w:eastAsia="ru-RU"/>
        </w:rPr>
        <w:pict>
          <v:shape id="_x0000_s1056" type="#_x0000_t32" style="position:absolute;left:0;text-align:left;margin-left:595.4pt;margin-top:19.85pt;width:0;height:76.05pt;z-index:251687936" o:connectortype="straight"/>
        </w:pict>
      </w:r>
      <w:r w:rsidR="00926DBE">
        <w:rPr>
          <w:noProof/>
          <w:lang w:eastAsia="ru-RU"/>
        </w:rPr>
        <w:pict>
          <v:shape id="_x0000_s1055" type="#_x0000_t32" style="position:absolute;left:0;text-align:left;margin-left:445.75pt;margin-top:55.15pt;width:149.65pt;height:.7pt;flip:y;z-index:251686912" o:connectortype="straight"/>
        </w:pict>
      </w:r>
      <w:r w:rsidR="00926DBE">
        <w:rPr>
          <w:noProof/>
          <w:lang w:eastAsia="ru-RU"/>
        </w:rPr>
        <w:pict>
          <v:shape id="_x0000_s1054" type="#_x0000_t32" style="position:absolute;left:0;text-align:left;margin-left:218.9pt;margin-top:151.65pt;width:444.2pt;height:0;flip:x;z-index:251685888" o:connectortype="straight"/>
        </w:pict>
      </w:r>
      <w:r w:rsidR="00926DBE">
        <w:rPr>
          <w:noProof/>
          <w:lang w:eastAsia="ru-RU"/>
        </w:rPr>
        <w:pict>
          <v:shape id="_x0000_s1053" type="#_x0000_t32" style="position:absolute;left:0;text-align:left;margin-left:387.8pt;margin-top:85.7pt;width:0;height:65.9pt;z-index:251684864" o:connectortype="straight"/>
        </w:pict>
      </w:r>
      <w:r w:rsidR="00926DBE">
        <w:rPr>
          <w:noProof/>
          <w:lang w:eastAsia="ru-RU"/>
        </w:rPr>
        <w:pict>
          <v:rect id="_x0000_s1048" style="position:absolute;left:0;text-align:left;margin-left:-18.2pt;margin-top:388.9pt;width:98.3pt;height:50.95pt;z-index:251679744">
            <v:textbox>
              <w:txbxContent>
                <w:p w:rsidR="00E575F8" w:rsidRDefault="00E575F8" w:rsidP="00E575F8">
                  <w:pPr>
                    <w:jc w:val="center"/>
                  </w:pPr>
                  <w:r>
                    <w:t>Аптека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49" style="position:absolute;left:0;text-align:left;margin-left:-18.2pt;margin-top:318.9pt;width:98.3pt;height:50.95pt;z-index:251680768">
            <v:textbox>
              <w:txbxContent>
                <w:p w:rsidR="00E575F8" w:rsidRDefault="00E575F8" w:rsidP="00E575F8">
                  <w:pPr>
                    <w:jc w:val="center"/>
                  </w:pPr>
                  <w:r>
                    <w:t>Гараж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50" style="position:absolute;left:0;text-align:left;margin-left:-18.2pt;margin-top:255.05pt;width:98.3pt;height:50.95pt;z-index:251681792">
            <v:textbox>
              <w:txbxContent>
                <w:p w:rsidR="00E575F8" w:rsidRDefault="00E575F8" w:rsidP="00E575F8">
                  <w:pPr>
                    <w:jc w:val="center"/>
                  </w:pPr>
                  <w:r>
                    <w:t>ЦСО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51" style="position:absolute;left:0;text-align:left;margin-left:-18.2pt;margin-top:191.9pt;width:98.3pt;height:50.95pt;z-index:251682816">
            <v:textbox>
              <w:txbxContent>
                <w:p w:rsidR="00E575F8" w:rsidRDefault="00E575F8" w:rsidP="00E575F8">
                  <w:pPr>
                    <w:jc w:val="center"/>
                  </w:pPr>
                  <w:r>
                    <w:t>Прачечная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52" style="position:absolute;left:0;text-align:left;margin-left:-18.2pt;margin-top:127.4pt;width:98.3pt;height:50.95pt;z-index:251683840">
            <v:textbox>
              <w:txbxContent>
                <w:p w:rsidR="00E575F8" w:rsidRDefault="00E575F8" w:rsidP="00E575F8">
                  <w:pPr>
                    <w:jc w:val="center"/>
                  </w:pPr>
                  <w:r>
                    <w:t>Пищеблок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43" style="position:absolute;left:0;text-align:left;margin-left:289.5pt;margin-top:349.95pt;width:98.3pt;height:50.95pt;z-index:251674624">
            <v:textbox>
              <w:txbxContent>
                <w:p w:rsidR="00014BFB" w:rsidRDefault="00014BFB" w:rsidP="00014BFB">
                  <w:pPr>
                    <w:jc w:val="center"/>
                  </w:pPr>
                  <w:r>
                    <w:t>Детское отделение № 1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44" style="position:absolute;left:0;text-align:left;margin-left:289.5pt;margin-top:408.1pt;width:98.3pt;height:50.95pt;z-index:251675648">
            <v:textbox>
              <w:txbxContent>
                <w:p w:rsidR="00014BFB" w:rsidRDefault="00014BFB" w:rsidP="00014BFB">
                  <w:pPr>
                    <w:jc w:val="center"/>
                  </w:pPr>
                  <w:r>
                    <w:t xml:space="preserve">Детское отделение № </w:t>
                  </w:r>
                  <w:r w:rsidR="00637E11">
                    <w:t>2</w:t>
                  </w:r>
                </w:p>
                <w:p w:rsidR="00014BFB" w:rsidRDefault="00014BFB"/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40" style="position:absolute;left:0;text-align:left;margin-left:492.85pt;margin-top:279.3pt;width:102.55pt;height:50.95pt;z-index:251672576">
            <v:textbox>
              <w:txbxContent>
                <w:p w:rsidR="003C1694" w:rsidRPr="003C1694" w:rsidRDefault="003C1694" w:rsidP="003C1694">
                  <w:pPr>
                    <w:jc w:val="center"/>
                    <w:rPr>
                      <w:sz w:val="22"/>
                    </w:rPr>
                  </w:pPr>
                  <w:r w:rsidRPr="003C1694">
                    <w:rPr>
                      <w:sz w:val="22"/>
                    </w:rPr>
                    <w:t>Диагностический отдел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39" style="position:absolute;left:0;text-align:left;margin-left:377.35pt;margin-top:279.3pt;width:98.3pt;height:50.95pt;z-index:251671552">
            <v:textbox>
              <w:txbxContent>
                <w:p w:rsidR="003C1694" w:rsidRDefault="003C1694" w:rsidP="00014BFB">
                  <w:pPr>
                    <w:jc w:val="center"/>
                  </w:pPr>
                  <w:r>
                    <w:t>Стационар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27" style="position:absolute;left:0;text-align:left;margin-left:257.6pt;margin-top:279.3pt;width:102.55pt;height:50.95pt;z-index:251659264">
            <v:textbox>
              <w:txbxContent>
                <w:p w:rsidR="003C1694" w:rsidRPr="003C1694" w:rsidRDefault="003C1694" w:rsidP="003C1694">
                  <w:pPr>
                    <w:jc w:val="center"/>
                    <w:rPr>
                      <w:sz w:val="22"/>
                    </w:rPr>
                  </w:pPr>
                  <w:r w:rsidRPr="003C1694">
                    <w:rPr>
                      <w:sz w:val="22"/>
                    </w:rPr>
                    <w:t>Амбулаторно-поликлиническое отделение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30" style="position:absolute;left:0;text-align:left;margin-left:398.8pt;margin-top:174.95pt;width:102.55pt;height:71.3pt;z-index:251662336">
            <v:textbox>
              <w:txbxContent>
                <w:p w:rsidR="003C1694" w:rsidRPr="00E575F8" w:rsidRDefault="003C1694" w:rsidP="00014BFB">
                  <w:pPr>
                    <w:jc w:val="center"/>
                    <w:rPr>
                      <w:b/>
                    </w:rPr>
                  </w:pPr>
                  <w:r w:rsidRPr="00E575F8">
                    <w:rPr>
                      <w:b/>
                      <w:sz w:val="22"/>
                    </w:rPr>
                    <w:t>Заместитель главного врача по лечебной части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29" style="position:absolute;left:0;text-align:left;margin-left:158.45pt;margin-top:171.55pt;width:102.55pt;height:71.3pt;z-index:251661312">
            <v:textbox>
              <w:txbxContent>
                <w:p w:rsidR="003C1694" w:rsidRPr="00E575F8" w:rsidRDefault="003C1694" w:rsidP="003C1694">
                  <w:pPr>
                    <w:jc w:val="center"/>
                    <w:rPr>
                      <w:b/>
                      <w:sz w:val="22"/>
                    </w:rPr>
                  </w:pPr>
                  <w:r w:rsidRPr="00E575F8">
                    <w:rPr>
                      <w:b/>
                      <w:sz w:val="22"/>
                    </w:rPr>
                    <w:t>Заместитель главного врача по экономическим вопросам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31" style="position:absolute;left:0;text-align:left;margin-left:633.05pt;margin-top:174.95pt;width:102.55pt;height:71.3pt;z-index:251663360">
            <v:textbox>
              <w:txbxContent>
                <w:p w:rsidR="003C1694" w:rsidRPr="00E575F8" w:rsidRDefault="003C1694" w:rsidP="00014BFB">
                  <w:pPr>
                    <w:jc w:val="center"/>
                    <w:rPr>
                      <w:b/>
                    </w:rPr>
                  </w:pPr>
                  <w:r w:rsidRPr="00E575F8">
                    <w:rPr>
                      <w:b/>
                    </w:rPr>
                    <w:t>Главный бухгалтер</w:t>
                  </w:r>
                </w:p>
              </w:txbxContent>
            </v:textbox>
          </v:rect>
        </w:pict>
      </w:r>
      <w:r w:rsidR="00926DBE">
        <w:rPr>
          <w:noProof/>
          <w:lang w:eastAsia="ru-RU"/>
        </w:rPr>
        <w:pict>
          <v:rect id="_x0000_s1026" style="position:absolute;left:0;text-align:left;margin-left:343.2pt;margin-top:14.4pt;width:102.55pt;height:71.3pt;z-index:251658240">
            <v:textbox>
              <w:txbxContent>
                <w:p w:rsidR="00637E11" w:rsidRDefault="003C1694" w:rsidP="00637E11">
                  <w:pPr>
                    <w:jc w:val="center"/>
                  </w:pPr>
                  <w:r w:rsidRPr="00014BFB">
                    <w:rPr>
                      <w:b/>
                      <w:sz w:val="32"/>
                      <w:szCs w:val="32"/>
                    </w:rPr>
                    <w:t>Главный врач</w:t>
                  </w:r>
                  <w:r w:rsidR="00637E11" w:rsidRPr="00637E11">
                    <w:t xml:space="preserve"> </w:t>
                  </w:r>
                </w:p>
                <w:p w:rsidR="003C1694" w:rsidRPr="00014BFB" w:rsidRDefault="003C1694" w:rsidP="00014BF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EE5D65" w:rsidSect="00EE5D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E5D65"/>
    <w:rsid w:val="00014BFB"/>
    <w:rsid w:val="00046ACF"/>
    <w:rsid w:val="000C73B3"/>
    <w:rsid w:val="000E3DD4"/>
    <w:rsid w:val="00367EC8"/>
    <w:rsid w:val="003C1694"/>
    <w:rsid w:val="004F3B0B"/>
    <w:rsid w:val="00637E11"/>
    <w:rsid w:val="00651684"/>
    <w:rsid w:val="00926DBE"/>
    <w:rsid w:val="00A64B55"/>
    <w:rsid w:val="00AD2B51"/>
    <w:rsid w:val="00AE3872"/>
    <w:rsid w:val="00B67C09"/>
    <w:rsid w:val="00D349EF"/>
    <w:rsid w:val="00D8601A"/>
    <w:rsid w:val="00DD34D7"/>
    <w:rsid w:val="00E575F8"/>
    <w:rsid w:val="00EE5D65"/>
    <w:rsid w:val="00EF13A2"/>
    <w:rsid w:val="00F247E4"/>
    <w:rsid w:val="00F4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73"/>
        <o:r id="V:Rule29" type="connector" idref="#_x0000_s1059"/>
        <o:r id="V:Rule30" type="connector" idref="#_x0000_s1075"/>
        <o:r id="V:Rule31" type="connector" idref="#_x0000_s1069"/>
        <o:r id="V:Rule32" type="connector" idref="#_x0000_s1064"/>
        <o:r id="V:Rule33" type="connector" idref="#_x0000_s1071"/>
        <o:r id="V:Rule34" type="connector" idref="#_x0000_s1053"/>
        <o:r id="V:Rule35" type="connector" idref="#_x0000_s1065"/>
        <o:r id="V:Rule36" type="connector" idref="#_x0000_s1070"/>
        <o:r id="V:Rule37" type="connector" idref="#_x0000_s1061"/>
        <o:r id="V:Rule38" type="connector" idref="#_x0000_s1055"/>
        <o:r id="V:Rule39" type="connector" idref="#_x0000_s1072"/>
        <o:r id="V:Rule40" type="connector" idref="#_x0000_s1067"/>
        <o:r id="V:Rule41" type="connector" idref="#_x0000_s1054"/>
        <o:r id="V:Rule42" type="connector" idref="#_x0000_s1076"/>
        <o:r id="V:Rule43" type="connector" idref="#_x0000_s1080"/>
        <o:r id="V:Rule44" type="connector" idref="#_x0000_s1068"/>
        <o:r id="V:Rule45" type="connector" idref="#_x0000_s1063"/>
        <o:r id="V:Rule46" type="connector" idref="#_x0000_s1077"/>
        <o:r id="V:Rule47" type="connector" idref="#_x0000_s1062"/>
        <o:r id="V:Rule48" type="connector" idref="#_x0000_s1057"/>
        <o:r id="V:Rule49" type="connector" idref="#_x0000_s1066"/>
        <o:r id="V:Rule50" type="connector" idref="#_x0000_s1058"/>
        <o:r id="V:Rule51" type="connector" idref="#_x0000_s1074"/>
        <o:r id="V:Rule52" type="connector" idref="#_x0000_s1056"/>
        <o:r id="V:Rule53" type="connector" idref="#_x0000_s1078"/>
        <o:r id="V:Rule54" type="connector" idref="#_x0000_s1060"/>
        <o:r id="V:Rule56" type="connector" idref="#_x0000_s10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4</cp:revision>
  <cp:lastPrinted>2018-03-28T12:24:00Z</cp:lastPrinted>
  <dcterms:created xsi:type="dcterms:W3CDTF">2018-03-28T11:49:00Z</dcterms:created>
  <dcterms:modified xsi:type="dcterms:W3CDTF">2018-03-28T12:34:00Z</dcterms:modified>
</cp:coreProperties>
</file>